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B22AC7C" w14:textId="77777777" w:rsidR="00E17AA9" w:rsidRPr="007C146C" w:rsidRDefault="0067661F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br/>
      </w:r>
      <w:r w:rsidR="00E17AA9" w:rsidRPr="007C146C">
        <w:rPr>
          <w:rFonts w:ascii="Times New Roman" w:hAnsi="Times New Roman" w:cs="Times New Roman"/>
        </w:rPr>
        <w:t>Bogotá D.C.</w:t>
      </w:r>
    </w:p>
    <w:p w14:paraId="6C3FDFA5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73AB89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C146C">
        <w:rPr>
          <w:rFonts w:ascii="Times New Roman" w:hAnsi="Times New Roman" w:cs="Times New Roman"/>
          <w:b/>
          <w:bCs/>
        </w:rPr>
        <w:t>Doctora:</w:t>
      </w:r>
    </w:p>
    <w:p w14:paraId="15888482" w14:textId="77777777" w:rsidR="00E17AA9" w:rsidRPr="007C146C" w:rsidRDefault="00E17AA9" w:rsidP="006857BE">
      <w:pPr>
        <w:spacing w:after="0" w:line="240" w:lineRule="auto"/>
        <w:jc w:val="both"/>
        <w:rPr>
          <w:rStyle w:val="Fuentedeprrafopredeter0"/>
          <w:rFonts w:ascii="Times New Roman" w:hAnsi="Times New Roman" w:cs="Times New Roman"/>
        </w:rPr>
      </w:pPr>
      <w:r w:rsidRPr="007C146C">
        <w:rPr>
          <w:rStyle w:val="Fuentedeprrafopredeter0"/>
          <w:rFonts w:ascii="Times New Roman" w:hAnsi="Times New Roman" w:cs="Times New Roman"/>
        </w:rPr>
        <w:t>#RDESTINATARIO#</w:t>
      </w:r>
    </w:p>
    <w:p w14:paraId="31502B9F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>#RDESTINO#</w:t>
      </w:r>
    </w:p>
    <w:p w14:paraId="6BA635AC" w14:textId="77777777" w:rsidR="00E17AA9" w:rsidRPr="007C146C" w:rsidRDefault="00E17AA9" w:rsidP="006857BE">
      <w:pPr>
        <w:spacing w:after="0" w:line="240" w:lineRule="auto"/>
        <w:jc w:val="both"/>
        <w:rPr>
          <w:rStyle w:val="Fuentedeprrafopredeter0"/>
          <w:rFonts w:ascii="Times New Roman" w:hAnsi="Times New Roman" w:cs="Times New Roman"/>
        </w:rPr>
      </w:pPr>
      <w:r w:rsidRPr="007C146C">
        <w:rPr>
          <w:rStyle w:val="Fuentedeprrafopredeter0"/>
          <w:rFonts w:ascii="Times New Roman" w:hAnsi="Times New Roman" w:cs="Times New Roman"/>
        </w:rPr>
        <w:t>#EMAIL#</w:t>
      </w:r>
    </w:p>
    <w:p w14:paraId="6265E930" w14:textId="458A9F52" w:rsidR="00E17AA9" w:rsidRPr="007C146C" w:rsidRDefault="00E17AA9" w:rsidP="006857BE">
      <w:pPr>
        <w:spacing w:after="0" w:line="240" w:lineRule="auto"/>
        <w:jc w:val="both"/>
        <w:rPr>
          <w:rStyle w:val="Fuentedeprrafopredeter0"/>
          <w:rFonts w:ascii="Times New Roman" w:hAnsi="Times New Roman" w:cs="Times New Roman"/>
          <w:b/>
          <w:bCs/>
        </w:rPr>
      </w:pPr>
      <w:r w:rsidRPr="007C146C">
        <w:rPr>
          <w:rStyle w:val="Fuentedeprrafopredeter0"/>
          <w:rFonts w:ascii="Times New Roman" w:hAnsi="Times New Roman" w:cs="Times New Roman"/>
        </w:rPr>
        <w:t>#RCIUD</w:t>
      </w:r>
      <w:r w:rsidR="00E920E9" w:rsidRPr="007C146C">
        <w:rPr>
          <w:rStyle w:val="Fuentedeprrafopredeter0"/>
          <w:rFonts w:ascii="Times New Roman" w:hAnsi="Times New Roman" w:cs="Times New Roman"/>
        </w:rPr>
        <w:t>#</w:t>
      </w:r>
      <w:r w:rsidR="00E920E9" w:rsidRPr="007C146C">
        <w:rPr>
          <w:rFonts w:ascii="Times New Roman" w:hAnsi="Times New Roman" w:cs="Times New Roman"/>
        </w:rPr>
        <w:t xml:space="preserve"> -</w:t>
      </w:r>
      <w:r w:rsidRPr="007C146C">
        <w:rPr>
          <w:rFonts w:ascii="Times New Roman" w:hAnsi="Times New Roman" w:cs="Times New Roman"/>
        </w:rPr>
        <w:t xml:space="preserve"> #RDEPARTAMENTO# </w:t>
      </w:r>
      <w:r w:rsidRPr="007C146C">
        <w:rPr>
          <w:rFonts w:ascii="Times New Roman" w:hAnsi="Times New Roman" w:cs="Times New Roman"/>
        </w:rPr>
        <w:br/>
      </w:r>
    </w:p>
    <w:p w14:paraId="7AAFD13E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Style w:val="Fuentedeprrafopredeter0"/>
          <w:rFonts w:ascii="Times New Roman" w:hAnsi="Times New Roman" w:cs="Times New Roman"/>
          <w:b/>
          <w:bCs/>
        </w:rPr>
        <w:t xml:space="preserve">Asunto: </w:t>
      </w:r>
      <w:r w:rsidRPr="007C146C">
        <w:rPr>
          <w:rFonts w:ascii="Times New Roman" w:hAnsi="Times New Roman" w:cs="Times New Roman"/>
        </w:rPr>
        <w:t>#RASUNTO#</w:t>
      </w:r>
    </w:p>
    <w:p w14:paraId="45FB2C90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19AA7F" w14:textId="4E53EEA7" w:rsidR="0077518F" w:rsidRPr="007C146C" w:rsidRDefault="30AAEE7D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 xml:space="preserve">Cordial saludo. </w:t>
      </w:r>
      <w:r w:rsidR="7A126736" w:rsidRPr="007C146C">
        <w:rPr>
          <w:rFonts w:ascii="Times New Roman" w:hAnsi="Times New Roman" w:cs="Times New Roman"/>
        </w:rPr>
        <w:t>Respetad</w:t>
      </w:r>
      <w:r w:rsidR="004B4238">
        <w:rPr>
          <w:rFonts w:ascii="Times New Roman" w:hAnsi="Times New Roman" w:cs="Times New Roman"/>
        </w:rPr>
        <w:t>o</w:t>
      </w:r>
      <w:r w:rsidR="41AD3168" w:rsidRPr="007C146C">
        <w:rPr>
          <w:rFonts w:ascii="Times New Roman" w:hAnsi="Times New Roman" w:cs="Times New Roman"/>
        </w:rPr>
        <w:t xml:space="preserve"> </w:t>
      </w:r>
      <w:r w:rsidR="6400C832" w:rsidRPr="007C146C">
        <w:rPr>
          <w:rFonts w:ascii="Times New Roman" w:hAnsi="Times New Roman" w:cs="Times New Roman"/>
        </w:rPr>
        <w:t>concejal</w:t>
      </w:r>
      <w:r w:rsidR="000D685A" w:rsidRPr="007C146C">
        <w:rPr>
          <w:rFonts w:ascii="Times New Roman" w:hAnsi="Times New Roman" w:cs="Times New Roman"/>
        </w:rPr>
        <w:t xml:space="preserve"> </w:t>
      </w:r>
      <w:r w:rsidR="00273E50">
        <w:rPr>
          <w:rFonts w:ascii="Times New Roman" w:hAnsi="Times New Roman" w:cs="Times New Roman"/>
        </w:rPr>
        <w:t>Forero</w:t>
      </w:r>
    </w:p>
    <w:p w14:paraId="37905716" w14:textId="77777777" w:rsidR="0077518F" w:rsidRPr="007C146C" w:rsidRDefault="0077518F" w:rsidP="006857B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47EB241" w14:textId="6E40F4CC" w:rsidR="004B4238" w:rsidRDefault="004B4238" w:rsidP="004B423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365F91"/>
          <w:sz w:val="18"/>
          <w:szCs w:val="18"/>
        </w:rPr>
      </w:pPr>
      <w:r w:rsidRPr="00353596">
        <w:rPr>
          <w:rStyle w:val="normaltextrun"/>
          <w:rFonts w:eastAsia="Tahoma"/>
          <w:color w:val="000000"/>
        </w:rPr>
        <w:t>Esta Secretaría recibió la petición relacionada en el asunto,</w:t>
      </w:r>
      <w:r w:rsidRPr="00353596">
        <w:rPr>
          <w:rStyle w:val="apple-converted-space"/>
          <w:color w:val="000000"/>
        </w:rPr>
        <w:t> </w:t>
      </w:r>
      <w:r w:rsidRPr="00353596">
        <w:rPr>
          <w:rStyle w:val="normaltextrun"/>
          <w:rFonts w:eastAsia="Tahoma"/>
          <w:color w:val="000000"/>
        </w:rPr>
        <w:t>referente con la solicitud de información sobre</w:t>
      </w:r>
      <w:r w:rsidRPr="00353596">
        <w:rPr>
          <w:rStyle w:val="apple-converted-space"/>
          <w:color w:val="000000"/>
        </w:rPr>
        <w:t xml:space="preserve"> información de la Secretaría del</w:t>
      </w:r>
      <w:r w:rsidRPr="00353596">
        <w:rPr>
          <w:rStyle w:val="normaltextrun"/>
          <w:rFonts w:eastAsia="Tahoma"/>
          <w:color w:val="000000"/>
        </w:rPr>
        <w:t xml:space="preserve"> Hábitat, a la que de manera atenta se procede a dar respuesta en el marco de las funciones y competencias de la Secretaría</w:t>
      </w:r>
      <w:r w:rsidRPr="00353596">
        <w:rPr>
          <w:rStyle w:val="apple-converted-space"/>
          <w:color w:val="000000"/>
        </w:rPr>
        <w:t> </w:t>
      </w:r>
      <w:r w:rsidRPr="00353596">
        <w:rPr>
          <w:rStyle w:val="normaltextrun"/>
          <w:rFonts w:eastAsia="Tahoma"/>
          <w:color w:val="000000"/>
        </w:rPr>
        <w:t>señaladas en el Decreto Distrital 510 de 2025 “</w:t>
      </w:r>
      <w:r w:rsidRPr="00353596">
        <w:rPr>
          <w:rStyle w:val="normaltextrun"/>
          <w:rFonts w:eastAsia="Tahoma"/>
          <w:i/>
          <w:iCs/>
          <w:color w:val="000000"/>
        </w:rPr>
        <w:t>Por el cual se establece la estructura organizacional de la Secretaria Distrital del Hábitat</w:t>
      </w:r>
      <w:r w:rsidRPr="00353596">
        <w:rPr>
          <w:rStyle w:val="normaltextrun"/>
          <w:rFonts w:eastAsia="Tahoma"/>
          <w:color w:val="000000"/>
        </w:rPr>
        <w:t>” que derogó el Decreto Distrital 121 de 2008,  y en la Resolución 273 de 2023, de acuerdo a información suministrada por la Subsecretaría Planeación y Políticas</w:t>
      </w:r>
      <w:r w:rsidRPr="00353596">
        <w:rPr>
          <w:rStyle w:val="apple-converted-space"/>
          <w:color w:val="000000"/>
        </w:rPr>
        <w:t> </w:t>
      </w:r>
      <w:r w:rsidRPr="00353596">
        <w:rPr>
          <w:rStyle w:val="normaltextrun"/>
          <w:rFonts w:eastAsia="Tahoma"/>
          <w:color w:val="000000"/>
        </w:rPr>
        <w:t>de la Entidad, se da respuesta en los siguientes términos</w:t>
      </w:r>
      <w:r>
        <w:rPr>
          <w:rStyle w:val="normaltextrun"/>
          <w:rFonts w:eastAsia="Tahoma"/>
          <w:color w:val="000000"/>
          <w:sz w:val="20"/>
          <w:szCs w:val="20"/>
        </w:rPr>
        <w:t>:</w:t>
      </w:r>
      <w:r>
        <w:rPr>
          <w:rStyle w:val="eop"/>
          <w:color w:val="000000"/>
          <w:sz w:val="20"/>
          <w:szCs w:val="20"/>
        </w:rPr>
        <w:t> </w:t>
      </w:r>
    </w:p>
    <w:p w14:paraId="2A4F4AD6" w14:textId="77777777" w:rsidR="001F703B" w:rsidRDefault="001F703B" w:rsidP="001F7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eastAsia="es-ES"/>
        </w:rPr>
      </w:pPr>
    </w:p>
    <w:p w14:paraId="3D4925B9" w14:textId="617F19AA" w:rsidR="001F703B" w:rsidRPr="001A0BD0" w:rsidRDefault="001F703B" w:rsidP="001F703B">
      <w:pPr>
        <w:pStyle w:val="Prrafodelista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es-ES_tradnl" w:eastAsia="es-ES"/>
        </w:rPr>
      </w:pPr>
      <w:r w:rsidRPr="001A0BD0">
        <w:rPr>
          <w:rFonts w:ascii="Times New Roman" w:eastAsia="Times New Roman" w:hAnsi="Times New Roman" w:cs="Times New Roman"/>
          <w:b/>
          <w:bCs/>
          <w:color w:val="auto"/>
          <w:lang w:val="es-ES_tradnl" w:eastAsia="es-ES"/>
        </w:rPr>
        <w:t>Recursos humanos, técnicos y financieros</w:t>
      </w:r>
    </w:p>
    <w:p w14:paraId="13B0AADA" w14:textId="77777777" w:rsidR="001F703B" w:rsidRPr="001F703B" w:rsidRDefault="001F703B" w:rsidP="001F703B">
      <w:pPr>
        <w:pStyle w:val="Prrafodelista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</w:p>
    <w:p w14:paraId="3A3909D1" w14:textId="77777777" w:rsidR="001F703B" w:rsidRPr="001F703B" w:rsidRDefault="001F703B" w:rsidP="001F703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1.1. Indique qué recursos humanos, perfiles, cargos y número de personas se requieren para la ejecución de la actividad.</w:t>
      </w:r>
    </w:p>
    <w:p w14:paraId="393A6813" w14:textId="77777777" w:rsidR="001F703B" w:rsidRPr="001F703B" w:rsidRDefault="001F703B" w:rsidP="001F7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1.2. Señale si se utilizará personal de planta, contratistas por prestación de servicios o ambas modalidades.</w:t>
      </w:r>
    </w:p>
    <w:p w14:paraId="10B76FE1" w14:textId="77777777" w:rsidR="001F703B" w:rsidRPr="001F703B" w:rsidRDefault="001F703B" w:rsidP="001F7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1.3. En caso de requerirse contratación, detalle:</w:t>
      </w:r>
    </w:p>
    <w:p w14:paraId="684BCF72" w14:textId="3BE75CB8" w:rsidR="001F703B" w:rsidRPr="001F703B" w:rsidRDefault="001F703B" w:rsidP="001F703B">
      <w:pPr>
        <w:pStyle w:val="Prrafodelista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Tipo de contrato (OPS, apoyo a la gestión, servicios profesionales, suministro, interventoría, etc.)</w:t>
      </w:r>
    </w:p>
    <w:p w14:paraId="3F6237E8" w14:textId="75BC145F" w:rsidR="001F703B" w:rsidRPr="001F703B" w:rsidRDefault="001F703B" w:rsidP="001F703B">
      <w:pPr>
        <w:pStyle w:val="Prrafodelista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Número de contratos proyectados</w:t>
      </w:r>
    </w:p>
    <w:p w14:paraId="3607A3E9" w14:textId="344B3656" w:rsidR="001F703B" w:rsidRPr="001F703B" w:rsidRDefault="001F703B" w:rsidP="001F703B">
      <w:pPr>
        <w:pStyle w:val="Prrafodelista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Valor mensual y total estimado de cada contrato</w:t>
      </w:r>
    </w:p>
    <w:p w14:paraId="5E27F94F" w14:textId="25D32142" w:rsidR="001F703B" w:rsidRPr="001F703B" w:rsidRDefault="001F703B" w:rsidP="001F703B">
      <w:pPr>
        <w:pStyle w:val="Prrafodelista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Funciones y productos esperados</w:t>
      </w:r>
    </w:p>
    <w:p w14:paraId="011DE4CE" w14:textId="010385E5" w:rsidR="001F703B" w:rsidRPr="001F703B" w:rsidRDefault="001F703B" w:rsidP="001F703B">
      <w:pPr>
        <w:pStyle w:val="Prrafodelista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Área que solicita y supervisará cada contrato</w:t>
      </w:r>
    </w:p>
    <w:p w14:paraId="576D8E67" w14:textId="77777777" w:rsidR="001F703B" w:rsidRPr="001F703B" w:rsidRDefault="001F703B" w:rsidP="001F703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1.4. Indique los recursos técnicos necesarios (equipos, software, herramientas, infraestructura, insumos, etc.), su valor aproximado y fuente de financiación.</w:t>
      </w:r>
    </w:p>
    <w:p w14:paraId="20FCEF25" w14:textId="77777777" w:rsidR="001F703B" w:rsidRDefault="001F703B" w:rsidP="001F703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1.5. Informe el costo financiero total de la actividad, discriminado por rubros y fuentes.</w:t>
      </w:r>
    </w:p>
    <w:p w14:paraId="1202F00C" w14:textId="77777777" w:rsidR="001F703B" w:rsidRPr="001F703B" w:rsidRDefault="001F703B" w:rsidP="001F7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</w:p>
    <w:p w14:paraId="226F1D3C" w14:textId="22951B07" w:rsidR="001F703B" w:rsidRPr="001A0BD0" w:rsidRDefault="001F703B" w:rsidP="001F703B">
      <w:pPr>
        <w:pStyle w:val="Prrafodelista"/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es-ES_tradnl" w:eastAsia="es-ES"/>
        </w:rPr>
      </w:pPr>
      <w:r w:rsidRPr="001A0BD0">
        <w:rPr>
          <w:rFonts w:ascii="Times New Roman" w:eastAsia="Times New Roman" w:hAnsi="Times New Roman" w:cs="Times New Roman"/>
          <w:b/>
          <w:bCs/>
          <w:color w:val="auto"/>
          <w:lang w:val="es-ES_tradnl" w:eastAsia="es-ES"/>
        </w:rPr>
        <w:t xml:space="preserve">Cronograma </w:t>
      </w:r>
      <w:proofErr w:type="spellStart"/>
      <w:r w:rsidRPr="001A0BD0">
        <w:rPr>
          <w:rFonts w:ascii="Times New Roman" w:eastAsia="Times New Roman" w:hAnsi="Times New Roman" w:cs="Times New Roman"/>
          <w:b/>
          <w:bCs/>
          <w:color w:val="auto"/>
          <w:lang w:val="es-ES_tradnl" w:eastAsia="es-ES"/>
        </w:rPr>
        <w:t>mensualizado</w:t>
      </w:r>
      <w:proofErr w:type="spellEnd"/>
    </w:p>
    <w:p w14:paraId="30F3C488" w14:textId="77777777" w:rsidR="001F703B" w:rsidRPr="001F703B" w:rsidRDefault="001F703B" w:rsidP="001F70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</w:p>
    <w:p w14:paraId="1BC14284" w14:textId="77777777" w:rsidR="001F703B" w:rsidRPr="001F703B" w:rsidRDefault="001F703B" w:rsidP="001F703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 xml:space="preserve">2.1. Sírvanse remitir el cronograma </w:t>
      </w:r>
      <w:proofErr w:type="spellStart"/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mensualizado</w:t>
      </w:r>
      <w:proofErr w:type="spellEnd"/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 xml:space="preserve"> de ejecución con el detalle de las actividades específicas a realizar durante la vigencia 2026.</w:t>
      </w:r>
    </w:p>
    <w:p w14:paraId="39099429" w14:textId="602192E0" w:rsidR="00D26363" w:rsidRDefault="001F703B" w:rsidP="001F703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  <w:r w:rsidRPr="001F703B">
        <w:rPr>
          <w:rFonts w:ascii="Times New Roman" w:eastAsia="Times New Roman" w:hAnsi="Times New Roman" w:cs="Times New Roman"/>
          <w:color w:val="auto"/>
          <w:lang w:val="es-ES_tradnl" w:eastAsia="es-ES"/>
        </w:rPr>
        <w:t>2.2. Indique los hitos, entregables mensuales y responsables por cada etapa.</w:t>
      </w:r>
    </w:p>
    <w:p w14:paraId="4E5DB170" w14:textId="77777777" w:rsidR="001A0BD0" w:rsidRDefault="001A0BD0" w:rsidP="001A0B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ES_tradnl" w:eastAsia="es-ES"/>
        </w:rPr>
      </w:pPr>
    </w:p>
    <w:p w14:paraId="0132091A" w14:textId="17EA1BE3" w:rsidR="001A0BD0" w:rsidRPr="001A0BD0" w:rsidRDefault="001A0BD0" w:rsidP="001A0BD0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  <w:t xml:space="preserve">Impacto e identificación de beneficiarios </w:t>
      </w:r>
    </w:p>
    <w:p w14:paraId="374973BE" w14:textId="77777777" w:rsidR="001A0BD0" w:rsidRPr="001A0BD0" w:rsidRDefault="001A0BD0" w:rsidP="001A0BD0">
      <w:pPr>
        <w:pStyle w:val="Prrafodelista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7793D141" w14:textId="77777777" w:rsidR="001A0BD0" w:rsidRPr="001A0BD0" w:rsidRDefault="001A0BD0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color w:val="auto"/>
          <w:lang w:val="es-CO" w:eastAsia="es-ES"/>
        </w:rPr>
        <w:lastRenderedPageBreak/>
        <w:t xml:space="preserve">1.1. Explique el impacto esperado de la actividad en la ciudad, indicando cómo contribuye a la movilidad, seguridad vial, operación o atención al ciudadano. </w:t>
      </w:r>
    </w:p>
    <w:p w14:paraId="7CCFAE43" w14:textId="77777777" w:rsidR="001A0BD0" w:rsidRPr="001A0BD0" w:rsidRDefault="001A0BD0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1.2. Señale cuántas personas se proyecta beneficiar directamente e indirectamente, y cómo se calcula dicha proyección. </w:t>
      </w:r>
    </w:p>
    <w:p w14:paraId="465D2B43" w14:textId="77777777" w:rsidR="001A0BD0" w:rsidRPr="001A0BD0" w:rsidRDefault="001A0BD0" w:rsidP="001A0B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7F518AF8" w14:textId="709B09D1" w:rsidR="001A0BD0" w:rsidRPr="001A0BD0" w:rsidRDefault="001A0BD0" w:rsidP="001A0BD0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  <w:t xml:space="preserve">Indicadores de efectividad, eficiencia y eficacia </w:t>
      </w:r>
    </w:p>
    <w:p w14:paraId="6867C91B" w14:textId="77777777" w:rsidR="001A0BD0" w:rsidRPr="001A0BD0" w:rsidRDefault="001A0BD0" w:rsidP="001A0BD0">
      <w:pPr>
        <w:pStyle w:val="Prrafodelista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764D3FEE" w14:textId="77777777" w:rsidR="001A0BD0" w:rsidRPr="001A0BD0" w:rsidRDefault="001A0BD0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2.1. Informe los indicadores diseñados para medir la efectividad, eficiencia y eficacia de la actividad. </w:t>
      </w:r>
    </w:p>
    <w:p w14:paraId="0C9A86C6" w14:textId="77777777" w:rsidR="001A0BD0" w:rsidRPr="001A0BD0" w:rsidRDefault="001A0BD0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2.2. Adjunte las metas de cada indicador y la periodicidad del seguimiento. </w:t>
      </w:r>
    </w:p>
    <w:p w14:paraId="1F311068" w14:textId="77777777" w:rsidR="001A0BD0" w:rsidRPr="001A0BD0" w:rsidRDefault="001A0BD0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2.3. Especifique los mecanismos de control, verificación y reporte. </w:t>
      </w:r>
    </w:p>
    <w:p w14:paraId="384F1B48" w14:textId="77777777" w:rsidR="001A0BD0" w:rsidRPr="001A0BD0" w:rsidRDefault="001A0BD0" w:rsidP="001A0B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4DD66728" w14:textId="3A8B79F3" w:rsidR="001A0BD0" w:rsidRPr="001A0BD0" w:rsidRDefault="001A0BD0" w:rsidP="001A0BD0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  <w:t>Participación interna de áreas de la Secretaría de Hábitat</w:t>
      </w:r>
    </w:p>
    <w:p w14:paraId="0A24A2F0" w14:textId="77777777" w:rsidR="001A0BD0" w:rsidRPr="001A0BD0" w:rsidRDefault="001A0BD0" w:rsidP="001A0BD0">
      <w:pPr>
        <w:pStyle w:val="Prrafodelista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354046BE" w14:textId="77777777" w:rsidR="001A0BD0" w:rsidRPr="001A0BD0" w:rsidRDefault="001A0BD0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3.1. Indique qué áreas, direcciones o subdirecciones intervienen en la ejecución de la actividad. </w:t>
      </w:r>
    </w:p>
    <w:p w14:paraId="7DE6BF5C" w14:textId="37F18486" w:rsidR="001A0BD0" w:rsidRDefault="001A0BD0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3.2. Explique las funciones, responsabilidades y articulación entre ellas. </w:t>
      </w:r>
    </w:p>
    <w:p w14:paraId="4775E7B0" w14:textId="0E80E413" w:rsidR="004C514E" w:rsidRDefault="004C514E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3627995E" w14:textId="77777777" w:rsidR="004C514E" w:rsidRDefault="004C514E" w:rsidP="004C514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4C514E">
        <w:rPr>
          <w:rFonts w:ascii="Times New Roman" w:eastAsia="Times New Roman" w:hAnsi="Times New Roman" w:cs="Times New Roman"/>
          <w:color w:val="auto"/>
          <w:lang w:val="es-CO" w:eastAsia="es-ES"/>
        </w:rPr>
        <w:t>El área líder de la</w:t>
      </w:r>
      <w:r>
        <w:rPr>
          <w:rFonts w:ascii="Times New Roman" w:eastAsia="Times New Roman" w:hAnsi="Times New Roman" w:cs="Times New Roman"/>
          <w:color w:val="auto"/>
          <w:lang w:val="es-CO" w:eastAsia="es-ES"/>
        </w:rPr>
        <w:t>s m</w:t>
      </w:r>
      <w:r w:rsidRPr="004C514E">
        <w:rPr>
          <w:rFonts w:ascii="Times New Roman" w:eastAsia="Times New Roman" w:hAnsi="Times New Roman" w:cs="Times New Roman"/>
          <w:color w:val="auto"/>
          <w:lang w:val="es-CO" w:eastAsia="es-ES"/>
        </w:rPr>
        <w:t>eta</w:t>
      </w:r>
      <w:r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s en relación con los temas de Servicios Públicos a cargo de la entidad de acuerdo con lo definido en </w:t>
      </w:r>
      <w:proofErr w:type="spellStart"/>
      <w:r>
        <w:rPr>
          <w:rFonts w:ascii="Times New Roman" w:eastAsia="Times New Roman" w:hAnsi="Times New Roman" w:cs="Times New Roman"/>
          <w:color w:val="auto"/>
          <w:lang w:val="es-CO" w:eastAsia="es-ES"/>
        </w:rPr>
        <w:t>el</w:t>
      </w:r>
      <w:proofErr w:type="spellEnd"/>
      <w:r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 Plan de Desarrollo Distrital, así como </w:t>
      </w:r>
      <w:r w:rsidRPr="004C514E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del Proyecto de Inversión 8091 </w:t>
      </w:r>
      <w:r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asociado a estas metas, </w:t>
      </w:r>
      <w:r w:rsidRPr="004C514E">
        <w:rPr>
          <w:rFonts w:ascii="Times New Roman" w:eastAsia="Times New Roman" w:hAnsi="Times New Roman" w:cs="Times New Roman"/>
          <w:color w:val="auto"/>
          <w:lang w:val="es-CO" w:eastAsia="es-ES"/>
        </w:rPr>
        <w:t>es la Dirección de Servicios Públicos. No obstante, para el desarrollo de sus proyectos, requiere de articulación permanente con otras áreas de la Secretaría del Hábitat, como la</w:t>
      </w:r>
      <w:r>
        <w:rPr>
          <w:rFonts w:ascii="Times New Roman" w:eastAsia="Times New Roman" w:hAnsi="Times New Roman" w:cs="Times New Roman"/>
          <w:color w:val="auto"/>
          <w:lang w:val="es-CO" w:eastAsia="es-ES"/>
        </w:rPr>
        <w:t>s siguientes:</w:t>
      </w:r>
    </w:p>
    <w:p w14:paraId="10DB32E0" w14:textId="77777777" w:rsidR="004C514E" w:rsidRDefault="004C514E" w:rsidP="004C514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7CC4BC6B" w14:textId="0ED5C0C1" w:rsidR="004C514E" w:rsidRDefault="004C514E" w:rsidP="004C514E">
      <w:pPr>
        <w:pStyle w:val="Prrafodelista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4C514E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Dirección de Información </w:t>
      </w:r>
      <w:r>
        <w:rPr>
          <w:rFonts w:ascii="Times New Roman" w:eastAsia="Times New Roman" w:hAnsi="Times New Roman" w:cs="Times New Roman"/>
          <w:color w:val="auto"/>
          <w:lang w:val="es-CO" w:eastAsia="es-ES"/>
        </w:rPr>
        <w:t>Sectorial y Políticas Públicas: Para el suministro y análisis de datos sectoriales.</w:t>
      </w:r>
    </w:p>
    <w:p w14:paraId="17BF520D" w14:textId="7C2713A4" w:rsidR="004C514E" w:rsidRDefault="004C514E" w:rsidP="004C514E">
      <w:pPr>
        <w:pStyle w:val="Prrafodelista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4C514E">
        <w:rPr>
          <w:rFonts w:ascii="Times New Roman" w:eastAsia="Times New Roman" w:hAnsi="Times New Roman" w:cs="Times New Roman"/>
          <w:color w:val="auto"/>
          <w:lang w:val="es-CO" w:eastAsia="es-ES"/>
        </w:rPr>
        <w:t>la Direcc</w:t>
      </w:r>
      <w:r>
        <w:rPr>
          <w:rFonts w:ascii="Times New Roman" w:eastAsia="Times New Roman" w:hAnsi="Times New Roman" w:cs="Times New Roman"/>
          <w:color w:val="auto"/>
          <w:lang w:val="es-CO" w:eastAsia="es-ES"/>
        </w:rPr>
        <w:t>ión de Apoyo a la Construcción: Para la definición y articulación de estrategias de ecourbanismo y construcción sostenible.</w:t>
      </w:r>
    </w:p>
    <w:p w14:paraId="133FB2E7" w14:textId="30DD1883" w:rsidR="004C514E" w:rsidRDefault="004C514E" w:rsidP="004C514E">
      <w:pPr>
        <w:pStyle w:val="Prrafodelista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>
        <w:rPr>
          <w:rFonts w:ascii="Times New Roman" w:eastAsia="Times New Roman" w:hAnsi="Times New Roman" w:cs="Times New Roman"/>
          <w:color w:val="auto"/>
          <w:lang w:val="es-CO" w:eastAsia="es-ES"/>
        </w:rPr>
        <w:t>La Subsecretaría de Inspección Vigilancia: Para la definición de estrategias integrales en relación con las actuaciones en asentamientos de origen informal.</w:t>
      </w:r>
    </w:p>
    <w:p w14:paraId="01BA5631" w14:textId="5B74E1B3" w:rsidR="004C514E" w:rsidRPr="004C514E" w:rsidRDefault="004C514E" w:rsidP="004C514E">
      <w:pPr>
        <w:pStyle w:val="Prrafodelista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4C514E">
        <w:rPr>
          <w:rFonts w:ascii="Times New Roman" w:eastAsia="Times New Roman" w:hAnsi="Times New Roman" w:cs="Times New Roman"/>
          <w:color w:val="auto"/>
          <w:lang w:val="es-CO" w:eastAsia="es-ES"/>
        </w:rPr>
        <w:t>la Subsecretaria de Intervenciones Integrales</w:t>
      </w:r>
      <w:r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: Para la </w:t>
      </w:r>
      <w:r w:rsidR="00D32C3B">
        <w:rPr>
          <w:rFonts w:ascii="Times New Roman" w:eastAsia="Times New Roman" w:hAnsi="Times New Roman" w:cs="Times New Roman"/>
          <w:color w:val="auto"/>
          <w:lang w:val="es-CO" w:eastAsia="es-ES"/>
        </w:rPr>
        <w:t>concreción de acciones específicas en el territorio.</w:t>
      </w:r>
      <w:bookmarkStart w:id="0" w:name="_GoBack"/>
      <w:bookmarkEnd w:id="0"/>
    </w:p>
    <w:p w14:paraId="3C740418" w14:textId="77777777" w:rsidR="00AF648E" w:rsidRPr="001A0BD0" w:rsidRDefault="00AF648E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1848328C" w14:textId="22D561A4" w:rsidR="001A0BD0" w:rsidRDefault="001A0BD0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1A0BD0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3.3. Si intervienen otras entidades del Distrito, señale sus responsabilidades. </w:t>
      </w:r>
    </w:p>
    <w:p w14:paraId="6F0F913D" w14:textId="241FAC49" w:rsidR="00AF648E" w:rsidRDefault="00AF648E" w:rsidP="001A0B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6E212D7B" w14:textId="23EC2DD4" w:rsidR="00AF648E" w:rsidRPr="00AF648E" w:rsidRDefault="00AF648E" w:rsidP="00AF648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>
        <w:rPr>
          <w:rFonts w:ascii="Times New Roman" w:eastAsia="Times New Roman" w:hAnsi="Times New Roman" w:cs="Times New Roman"/>
          <w:color w:val="auto"/>
          <w:lang w:val="es-CO" w:eastAsia="es-ES"/>
        </w:rPr>
        <w:t>Para el cumplimiento de las metas definidas en el Plan de Desarrollo Distrital d</w:t>
      </w:r>
      <w:r w:rsidRPr="00AF648E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irectamente no </w:t>
      </w:r>
      <w:r w:rsidR="004C514E">
        <w:rPr>
          <w:rFonts w:ascii="Times New Roman" w:eastAsia="Times New Roman" w:hAnsi="Times New Roman" w:cs="Times New Roman"/>
          <w:color w:val="auto"/>
          <w:lang w:val="es-CO" w:eastAsia="es-ES"/>
        </w:rPr>
        <w:t>existe una intervención de otras entidades. S</w:t>
      </w:r>
      <w:r w:rsidRPr="00AF648E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in embargo, es posible que se requiera apoyo en suministro de información por parte de alcaldías locales, Secretaría Distrital de Salud, Secretaría Distrital de Ambiente, Secretaría Distrital de Planeación, CAR Cundinamarca, entre otras. </w:t>
      </w:r>
    </w:p>
    <w:p w14:paraId="0517C42D" w14:textId="77777777" w:rsidR="00641982" w:rsidRDefault="00641982" w:rsidP="006419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240B2360" w14:textId="72168C12" w:rsidR="00641982" w:rsidRPr="00641982" w:rsidRDefault="00641982" w:rsidP="00641982">
      <w:pPr>
        <w:pStyle w:val="Prrafodelista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</w:pPr>
      <w:r w:rsidRPr="00641982"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  <w:t xml:space="preserve">Vigencias anteriores (si aplica) </w:t>
      </w:r>
    </w:p>
    <w:p w14:paraId="1782056B" w14:textId="77777777" w:rsidR="00641982" w:rsidRPr="00641982" w:rsidRDefault="00641982" w:rsidP="00641982">
      <w:pPr>
        <w:pStyle w:val="Prrafodelista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5A58E51A" w14:textId="77777777" w:rsidR="00641982" w:rsidRPr="00641982" w:rsidRDefault="00641982" w:rsidP="0064198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41982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4.1. Si la actividad viene ejecutándose desde años anteriores, sírvase responder todas las preguntas anteriores correspondientes a las vigencias 2023, 2024 y 2025, incluyendo: </w:t>
      </w:r>
    </w:p>
    <w:p w14:paraId="1F59FE60" w14:textId="2D572D17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Recursos humanos, técnicos y financieros utilizados </w:t>
      </w:r>
    </w:p>
    <w:p w14:paraId="5A8059E0" w14:textId="61E8185F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Tipos de contratos celebrados </w:t>
      </w:r>
    </w:p>
    <w:p w14:paraId="0904DEA3" w14:textId="1D4180AD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Valores ejecutados </w:t>
      </w:r>
    </w:p>
    <w:p w14:paraId="1ADDDB26" w14:textId="09C30B53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lastRenderedPageBreak/>
        <w:t xml:space="preserve">Resultados obtenidos </w:t>
      </w:r>
    </w:p>
    <w:p w14:paraId="4C2D02AB" w14:textId="0E703882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Indicadores y cumplimiento de metas </w:t>
      </w:r>
    </w:p>
    <w:p w14:paraId="75CC26FF" w14:textId="322C4F91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Cronograma real ejecutado </w:t>
      </w:r>
    </w:p>
    <w:p w14:paraId="3400EC6A" w14:textId="22EE10D7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Número de beneficiarios reales </w:t>
      </w:r>
    </w:p>
    <w:p w14:paraId="227A6804" w14:textId="46305C5C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Impacto logrado </w:t>
      </w:r>
    </w:p>
    <w:p w14:paraId="4CF51C32" w14:textId="5A0B83D5" w:rsidR="00641982" w:rsidRPr="00676417" w:rsidRDefault="00641982" w:rsidP="00676417">
      <w:pPr>
        <w:pStyle w:val="Prrafodelista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Lecciones aprendidas y ajustes proyectados </w:t>
      </w:r>
    </w:p>
    <w:p w14:paraId="72479396" w14:textId="73BE37D9" w:rsidR="00641982" w:rsidRPr="00676417" w:rsidRDefault="00641982" w:rsidP="00676417">
      <w:pPr>
        <w:pStyle w:val="Prrafodelista"/>
        <w:numPr>
          <w:ilvl w:val="1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76417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Adjunte los informes de gestión, seguimiento y ejecución contractual correspondientes a dichas vigencias, si existen. </w:t>
      </w:r>
    </w:p>
    <w:p w14:paraId="735C942A" w14:textId="77777777" w:rsidR="006C4BAC" w:rsidRDefault="006C4BAC" w:rsidP="006C4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2C099B98" w14:textId="34406A83" w:rsidR="006C4BAC" w:rsidRPr="006C4BAC" w:rsidRDefault="006C4BAC" w:rsidP="006C4BAC">
      <w:pPr>
        <w:pStyle w:val="Prrafodelista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</w:pPr>
      <w:r w:rsidRPr="006C4BAC">
        <w:rPr>
          <w:rFonts w:ascii="Times New Roman" w:eastAsia="Times New Roman" w:hAnsi="Times New Roman" w:cs="Times New Roman"/>
          <w:b/>
          <w:bCs/>
          <w:color w:val="auto"/>
          <w:lang w:val="es-CO" w:eastAsia="es-ES"/>
        </w:rPr>
        <w:t xml:space="preserve">Necesidades y diagnóstico inicial </w:t>
      </w:r>
    </w:p>
    <w:p w14:paraId="131C0033" w14:textId="77777777" w:rsidR="006C4BAC" w:rsidRPr="006C4BAC" w:rsidRDefault="006C4BAC" w:rsidP="006C4BAC">
      <w:pPr>
        <w:pStyle w:val="Prrafodelista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07A2E74C" w14:textId="77777777" w:rsidR="006C4BAC" w:rsidRPr="006C4BAC" w:rsidRDefault="006C4BAC" w:rsidP="006C4BA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C4BAC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1.1. Describa detalladamente el diagnóstico técnico, social, operativo o financiero que justificó la formulación de esta actividad en el presupuesto 2026. </w:t>
      </w:r>
    </w:p>
    <w:p w14:paraId="0F8FF041" w14:textId="77777777" w:rsidR="006C4BAC" w:rsidRPr="006C4BAC" w:rsidRDefault="006C4BAC" w:rsidP="006C4BA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C4BAC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1.2. Explique las necesidades identificadas, la problemática a resolver y los criterios técnicos utilizados para priorizar esta actividad. </w:t>
      </w:r>
    </w:p>
    <w:p w14:paraId="2000B672" w14:textId="77777777" w:rsidR="006C4BAC" w:rsidRPr="006C4BAC" w:rsidRDefault="006C4BAC" w:rsidP="006C4BA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  <w:r w:rsidRPr="006C4BAC">
        <w:rPr>
          <w:rFonts w:ascii="Times New Roman" w:eastAsia="Times New Roman" w:hAnsi="Times New Roman" w:cs="Times New Roman"/>
          <w:color w:val="auto"/>
          <w:lang w:val="es-CO" w:eastAsia="es-ES"/>
        </w:rPr>
        <w:t xml:space="preserve">1.3. Informe los estudios, análisis o documentos soporte utilizados para su formulación (si los hay). </w:t>
      </w:r>
    </w:p>
    <w:p w14:paraId="7F521292" w14:textId="77777777" w:rsidR="006C4BAC" w:rsidRPr="00641982" w:rsidRDefault="006C4BAC" w:rsidP="006C4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2A04ABF7" w14:textId="77777777" w:rsidR="00641982" w:rsidRPr="001A0BD0" w:rsidRDefault="00641982" w:rsidP="006419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613A452E" w14:textId="77777777" w:rsidR="001A0BD0" w:rsidRPr="001A0BD0" w:rsidRDefault="001A0BD0" w:rsidP="001A0B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val="es-CO" w:eastAsia="es-ES"/>
        </w:rPr>
      </w:pPr>
    </w:p>
    <w:p w14:paraId="554210C1" w14:textId="77777777" w:rsidR="00DA02DA" w:rsidRDefault="00DA02DA" w:rsidP="00DA02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lang w:val="es-ES_tradnl" w:eastAsia="es-ES"/>
        </w:rPr>
      </w:pPr>
    </w:p>
    <w:p w14:paraId="27B1A0F0" w14:textId="1C8371FF" w:rsidR="006211CF" w:rsidRDefault="00D26363" w:rsidP="00A301CE">
      <w:pPr>
        <w:pStyle w:val="Prrafode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Por </w:t>
      </w:r>
      <w:r w:rsidR="00EB2755">
        <w:rPr>
          <w:rFonts w:ascii="Times New Roman" w:hAnsi="Times New Roman" w:cs="Times New Roman"/>
        </w:rPr>
        <w:t>unidad</w:t>
      </w:r>
      <w:r>
        <w:rPr>
          <w:rFonts w:ascii="Times New Roman" w:hAnsi="Times New Roman" w:cs="Times New Roman"/>
        </w:rPr>
        <w:t xml:space="preserve"> de materi</w:t>
      </w:r>
      <w:r w:rsidR="00273E50">
        <w:rPr>
          <w:rFonts w:ascii="Times New Roman" w:hAnsi="Times New Roman" w:cs="Times New Roman"/>
        </w:rPr>
        <w:t xml:space="preserve">a </w:t>
      </w:r>
      <w:r w:rsidR="002F38F5">
        <w:rPr>
          <w:rFonts w:ascii="Times New Roman" w:hAnsi="Times New Roman" w:cs="Times New Roman"/>
        </w:rPr>
        <w:t>se da respuesta</w:t>
      </w:r>
      <w:r w:rsidR="001D041A">
        <w:rPr>
          <w:rFonts w:ascii="Times New Roman" w:hAnsi="Times New Roman" w:cs="Times New Roman"/>
        </w:rPr>
        <w:t xml:space="preserve"> a</w:t>
      </w:r>
      <w:r w:rsidR="00D8420F">
        <w:rPr>
          <w:rFonts w:ascii="Times New Roman" w:hAnsi="Times New Roman" w:cs="Times New Roman"/>
        </w:rPr>
        <w:t xml:space="preserve"> </w:t>
      </w:r>
      <w:r w:rsidR="001D041A">
        <w:rPr>
          <w:rFonts w:ascii="Times New Roman" w:hAnsi="Times New Roman" w:cs="Times New Roman"/>
        </w:rPr>
        <w:t>l</w:t>
      </w:r>
      <w:r w:rsidR="00D8420F">
        <w:rPr>
          <w:rFonts w:ascii="Times New Roman" w:hAnsi="Times New Roman" w:cs="Times New Roman"/>
        </w:rPr>
        <w:t>os</w:t>
      </w:r>
      <w:r w:rsidR="001D041A">
        <w:rPr>
          <w:rFonts w:ascii="Times New Roman" w:hAnsi="Times New Roman" w:cs="Times New Roman"/>
        </w:rPr>
        <w:t xml:space="preserve"> numeral</w:t>
      </w:r>
      <w:r w:rsidR="00D8420F">
        <w:rPr>
          <w:rFonts w:ascii="Times New Roman" w:hAnsi="Times New Roman" w:cs="Times New Roman"/>
        </w:rPr>
        <w:t>es</w:t>
      </w:r>
      <w:r w:rsidR="00D32CB9">
        <w:rPr>
          <w:rFonts w:ascii="Times New Roman" w:hAnsi="Times New Roman" w:cs="Times New Roman"/>
        </w:rPr>
        <w:t xml:space="preserve"> </w:t>
      </w:r>
      <w:r w:rsidR="00D8420F">
        <w:rPr>
          <w:rFonts w:ascii="Times New Roman" w:hAnsi="Times New Roman" w:cs="Times New Roman"/>
        </w:rPr>
        <w:t xml:space="preserve">de </w:t>
      </w:r>
      <w:r w:rsidR="00D8420F" w:rsidRPr="005629E1">
        <w:rPr>
          <w:rFonts w:ascii="Times New Roman" w:hAnsi="Times New Roman" w:cs="Times New Roman"/>
          <w:i/>
          <w:iCs/>
        </w:rPr>
        <w:t>Recursos</w:t>
      </w:r>
      <w:r w:rsidR="001D041A" w:rsidRPr="005629E1">
        <w:rPr>
          <w:rFonts w:ascii="Times New Roman" w:hAnsi="Times New Roman" w:cs="Times New Roman"/>
          <w:i/>
          <w:iCs/>
        </w:rPr>
        <w:t xml:space="preserve"> humanos, técnicos y financieros</w:t>
      </w:r>
      <w:r w:rsidR="00D8420F">
        <w:rPr>
          <w:rFonts w:ascii="Times New Roman" w:hAnsi="Times New Roman" w:cs="Times New Roman"/>
        </w:rPr>
        <w:t xml:space="preserve"> e </w:t>
      </w:r>
      <w:r w:rsidR="006C7B68" w:rsidRPr="005629E1">
        <w:rPr>
          <w:rFonts w:ascii="Times New Roman" w:hAnsi="Times New Roman" w:cs="Times New Roman"/>
          <w:i/>
          <w:iCs/>
        </w:rPr>
        <w:t>Im</w:t>
      </w:r>
      <w:r w:rsidR="006C7B68">
        <w:rPr>
          <w:rFonts w:ascii="Times New Roman" w:hAnsi="Times New Roman" w:cs="Times New Roman"/>
          <w:i/>
          <w:iCs/>
        </w:rPr>
        <w:t>pacto e identificación de beneficiarios</w:t>
      </w:r>
      <w:r w:rsidR="00D777A3" w:rsidRPr="000C25AD">
        <w:rPr>
          <w:rFonts w:ascii="Times New Roman" w:hAnsi="Times New Roman" w:cs="Times New Roman"/>
        </w:rPr>
        <w:t xml:space="preserve"> y</w:t>
      </w:r>
      <w:r w:rsidR="000C25AD" w:rsidRPr="000C25AD">
        <w:t xml:space="preserve"> </w:t>
      </w:r>
      <w:r w:rsidR="000C25AD" w:rsidRPr="000C25AD">
        <w:rPr>
          <w:rFonts w:ascii="Times New Roman" w:hAnsi="Times New Roman" w:cs="Times New Roman"/>
          <w:i/>
          <w:iCs/>
        </w:rPr>
        <w:t>Necesidades y diagnóstico inicial</w:t>
      </w:r>
      <w:r w:rsidR="000C25AD">
        <w:rPr>
          <w:rFonts w:ascii="Times New Roman" w:hAnsi="Times New Roman" w:cs="Times New Roman"/>
          <w:i/>
          <w:iCs/>
        </w:rPr>
        <w:t xml:space="preserve"> </w:t>
      </w:r>
      <w:r w:rsidR="000C25AD">
        <w:rPr>
          <w:rFonts w:ascii="Times New Roman" w:hAnsi="Times New Roman" w:cs="Times New Roman"/>
        </w:rPr>
        <w:t>de</w:t>
      </w:r>
      <w:r w:rsidR="00A9193C">
        <w:rPr>
          <w:rFonts w:ascii="Times New Roman" w:hAnsi="Times New Roman" w:cs="Times New Roman"/>
        </w:rPr>
        <w:t xml:space="preserve"> la</w:t>
      </w:r>
      <w:r w:rsidR="006211CF">
        <w:rPr>
          <w:rFonts w:ascii="Times New Roman" w:hAnsi="Times New Roman" w:cs="Times New Roman"/>
        </w:rPr>
        <w:t xml:space="preserve"> solicitud</w:t>
      </w:r>
      <w:r w:rsidR="00CE2C6A">
        <w:rPr>
          <w:rFonts w:ascii="Times New Roman" w:hAnsi="Times New Roman" w:cs="Times New Roman"/>
        </w:rPr>
        <w:t xml:space="preserve"> a través de </w:t>
      </w:r>
      <w:r w:rsidR="00EC2C4E">
        <w:rPr>
          <w:rFonts w:ascii="Times New Roman" w:hAnsi="Times New Roman" w:cs="Times New Roman"/>
        </w:rPr>
        <w:t>los documentos de</w:t>
      </w:r>
      <w:r w:rsidR="006211CF">
        <w:rPr>
          <w:rFonts w:ascii="Times New Roman" w:hAnsi="Times New Roman" w:cs="Times New Roman"/>
        </w:rPr>
        <w:t>:</w:t>
      </w:r>
    </w:p>
    <w:p w14:paraId="65726D3A" w14:textId="77777777" w:rsidR="006211CF" w:rsidRDefault="00EC2C4E" w:rsidP="00A301CE">
      <w:pPr>
        <w:pStyle w:val="Prrafode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281D0572" w14:textId="474B4DD8" w:rsidR="00DA02DA" w:rsidRDefault="006211CF" w:rsidP="006211C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Documento de </w:t>
      </w:r>
      <w:r w:rsidR="00EC2C4E">
        <w:rPr>
          <w:rFonts w:ascii="Times New Roman" w:hAnsi="Times New Roman" w:cs="Times New Roman"/>
        </w:rPr>
        <w:t>Anteproyecto de</w:t>
      </w:r>
      <w:r w:rsidR="00B04609">
        <w:rPr>
          <w:rFonts w:ascii="Times New Roman" w:hAnsi="Times New Roman" w:cs="Times New Roman"/>
        </w:rPr>
        <w:t xml:space="preserve"> presupuesto 2026 de la Secretaría del Hábitat</w:t>
      </w:r>
      <w:r>
        <w:rPr>
          <w:rFonts w:ascii="Times New Roman" w:hAnsi="Times New Roman" w:cs="Times New Roman"/>
        </w:rPr>
        <w:t>:</w:t>
      </w:r>
      <w:r w:rsidR="00B046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El cual</w:t>
      </w:r>
      <w:r w:rsidR="00B04609">
        <w:rPr>
          <w:rFonts w:ascii="Times New Roman" w:hAnsi="Times New Roman" w:cs="Times New Roman"/>
        </w:rPr>
        <w:t xml:space="preserve"> </w:t>
      </w:r>
      <w:r w:rsidR="00A301CE">
        <w:rPr>
          <w:rFonts w:ascii="Times New Roman" w:hAnsi="Times New Roman" w:cs="Times New Roman"/>
        </w:rPr>
        <w:t>contiene la proyección presupuestal y de</w:t>
      </w:r>
      <w:r w:rsidR="00290D4B">
        <w:rPr>
          <w:rFonts w:ascii="Times New Roman" w:hAnsi="Times New Roman" w:cs="Times New Roman"/>
        </w:rPr>
        <w:t xml:space="preserve"> ejecución para 2026 </w:t>
      </w:r>
      <w:proofErr w:type="spellStart"/>
      <w:r w:rsidR="00290D4B">
        <w:rPr>
          <w:rFonts w:ascii="Times New Roman" w:hAnsi="Times New Roman" w:cs="Times New Roman"/>
        </w:rPr>
        <w:t>atráves</w:t>
      </w:r>
      <w:proofErr w:type="spellEnd"/>
      <w:r w:rsidR="00290D4B">
        <w:rPr>
          <w:rFonts w:ascii="Times New Roman" w:hAnsi="Times New Roman" w:cs="Times New Roman"/>
        </w:rPr>
        <w:t xml:space="preserve"> de los rubros de funcionamiento e inversión de la Secretaría Distrital del Hábitat</w:t>
      </w:r>
      <w:r w:rsidR="00C6664D">
        <w:rPr>
          <w:rFonts w:ascii="Times New Roman" w:hAnsi="Times New Roman" w:cs="Times New Roman"/>
        </w:rPr>
        <w:t>.</w:t>
      </w:r>
      <w:r w:rsidR="00FA4212">
        <w:rPr>
          <w:rFonts w:ascii="Times New Roman" w:hAnsi="Times New Roman" w:cs="Times New Roman"/>
        </w:rPr>
        <w:t xml:space="preserve"> </w:t>
      </w:r>
      <w:r w:rsidR="00C6664D">
        <w:rPr>
          <w:rFonts w:ascii="Times New Roman" w:hAnsi="Times New Roman" w:cs="Times New Roman"/>
        </w:rPr>
        <w:t>D</w:t>
      </w:r>
      <w:r w:rsidR="00FA4212">
        <w:rPr>
          <w:rFonts w:ascii="Times New Roman" w:hAnsi="Times New Roman" w:cs="Times New Roman"/>
        </w:rPr>
        <w:t>esagrado por proyecto de inversión</w:t>
      </w:r>
      <w:r w:rsidR="00C6664D">
        <w:rPr>
          <w:rFonts w:ascii="Times New Roman" w:hAnsi="Times New Roman" w:cs="Times New Roman"/>
        </w:rPr>
        <w:t xml:space="preserve"> y actividad, estableciendo </w:t>
      </w:r>
      <w:r w:rsidR="002D2907">
        <w:rPr>
          <w:rFonts w:ascii="Times New Roman" w:hAnsi="Times New Roman" w:cs="Times New Roman"/>
        </w:rPr>
        <w:t>presupuesto</w:t>
      </w:r>
      <w:r w:rsidR="00C6664D">
        <w:rPr>
          <w:rFonts w:ascii="Times New Roman" w:hAnsi="Times New Roman" w:cs="Times New Roman"/>
        </w:rPr>
        <w:t xml:space="preserve"> y metas proyectada</w:t>
      </w:r>
      <w:r w:rsidR="002D2907">
        <w:rPr>
          <w:rFonts w:ascii="Times New Roman" w:hAnsi="Times New Roman" w:cs="Times New Roman"/>
        </w:rPr>
        <w:t>s.</w:t>
      </w:r>
    </w:p>
    <w:p w14:paraId="37A0206C" w14:textId="1264F648" w:rsidR="006211CF" w:rsidRDefault="00E14C87" w:rsidP="006211C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Anteproyecto de Plan de Contratación</w:t>
      </w:r>
      <w:r w:rsidR="00E36AA6">
        <w:rPr>
          <w:rFonts w:ascii="Times New Roman" w:hAnsi="Times New Roman" w:cs="Times New Roman"/>
        </w:rPr>
        <w:t xml:space="preserve"> 2026</w:t>
      </w:r>
      <w:r w:rsidR="009B6777">
        <w:rPr>
          <w:rFonts w:ascii="Times New Roman" w:hAnsi="Times New Roman" w:cs="Times New Roman"/>
        </w:rPr>
        <w:t>:</w:t>
      </w:r>
      <w:r w:rsidR="00E36AA6">
        <w:rPr>
          <w:rFonts w:ascii="Times New Roman" w:hAnsi="Times New Roman" w:cs="Times New Roman"/>
        </w:rPr>
        <w:t xml:space="preserve"> Contiene las necesidades presupuestales de </w:t>
      </w:r>
      <w:r w:rsidR="00D05878">
        <w:rPr>
          <w:rFonts w:ascii="Times New Roman" w:hAnsi="Times New Roman" w:cs="Times New Roman"/>
        </w:rPr>
        <w:t xml:space="preserve">desagregados </w:t>
      </w:r>
      <w:r w:rsidR="009049F8">
        <w:rPr>
          <w:rFonts w:ascii="Times New Roman" w:hAnsi="Times New Roman" w:cs="Times New Roman"/>
        </w:rPr>
        <w:t xml:space="preserve">por proyecto de inversión, número de contratistas </w:t>
      </w:r>
      <w:r w:rsidR="004326C9">
        <w:rPr>
          <w:rFonts w:ascii="Times New Roman" w:hAnsi="Times New Roman" w:cs="Times New Roman"/>
        </w:rPr>
        <w:t>proyectados y</w:t>
      </w:r>
      <w:r w:rsidR="00D05878">
        <w:rPr>
          <w:rFonts w:ascii="Times New Roman" w:hAnsi="Times New Roman" w:cs="Times New Roman"/>
        </w:rPr>
        <w:t xml:space="preserve"> recursos destinados por cada actividad</w:t>
      </w:r>
      <w:r w:rsidR="00A6427A">
        <w:rPr>
          <w:rFonts w:ascii="Times New Roman" w:hAnsi="Times New Roman" w:cs="Times New Roman"/>
        </w:rPr>
        <w:t xml:space="preserve"> (PAA 2026 preliminar corte 23 de diciembre 2025)</w:t>
      </w:r>
      <w:r w:rsidR="00D05878">
        <w:rPr>
          <w:rFonts w:ascii="Times New Roman" w:hAnsi="Times New Roman" w:cs="Times New Roman"/>
        </w:rPr>
        <w:t>.</w:t>
      </w:r>
    </w:p>
    <w:p w14:paraId="32E7198A" w14:textId="77777777" w:rsidR="00927FBA" w:rsidRDefault="00927FBA" w:rsidP="00927FBA">
      <w:pPr>
        <w:pStyle w:val="Prrafodelista"/>
        <w:spacing w:after="0" w:line="240" w:lineRule="auto"/>
        <w:jc w:val="both"/>
        <w:rPr>
          <w:rFonts w:ascii="Times New Roman" w:hAnsi="Times New Roman" w:cs="Times New Roman"/>
        </w:rPr>
      </w:pPr>
    </w:p>
    <w:p w14:paraId="2FF4BD23" w14:textId="0A7611B6" w:rsidR="001D041A" w:rsidRPr="00C835EC" w:rsidRDefault="00CA3EF9" w:rsidP="001D041A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C835EC">
        <w:rPr>
          <w:rFonts w:ascii="Times New Roman" w:hAnsi="Times New Roman" w:cs="Times New Roman"/>
          <w:i/>
          <w:iCs/>
        </w:rPr>
        <w:t xml:space="preserve">Documentos </w:t>
      </w:r>
      <w:r w:rsidR="006C4BAC" w:rsidRPr="00C835EC">
        <w:rPr>
          <w:rFonts w:ascii="Times New Roman" w:hAnsi="Times New Roman" w:cs="Times New Roman"/>
          <w:i/>
          <w:iCs/>
        </w:rPr>
        <w:t>Anexos:</w:t>
      </w:r>
      <w:r w:rsidR="008A678F" w:rsidRPr="00C835EC">
        <w:rPr>
          <w:rFonts w:ascii="Times New Roman" w:hAnsi="Times New Roman" w:cs="Times New Roman"/>
          <w:i/>
          <w:iCs/>
        </w:rPr>
        <w:t xml:space="preserve"> Anteproyecto de Presupuesto 2026 _SDHT y </w:t>
      </w:r>
      <w:r w:rsidR="00C835EC" w:rsidRPr="00C835EC">
        <w:rPr>
          <w:rFonts w:ascii="Times New Roman" w:hAnsi="Times New Roman" w:cs="Times New Roman"/>
          <w:i/>
          <w:iCs/>
        </w:rPr>
        <w:t>Anteproyecto Plan de contratación SDHT_23122025</w:t>
      </w:r>
      <w:r w:rsidR="00C835EC">
        <w:rPr>
          <w:rFonts w:ascii="Times New Roman" w:hAnsi="Times New Roman" w:cs="Times New Roman"/>
          <w:i/>
          <w:iCs/>
        </w:rPr>
        <w:t>.</w:t>
      </w:r>
    </w:p>
    <w:p w14:paraId="4672A45A" w14:textId="77777777" w:rsidR="006C4BAC" w:rsidRDefault="006C4BAC" w:rsidP="001D041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1E23F3" w14:textId="7E4406CB" w:rsidR="00D05878" w:rsidRDefault="005629E1" w:rsidP="0056514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Referente a </w:t>
      </w:r>
      <w:r w:rsidR="007C25C8">
        <w:rPr>
          <w:rFonts w:ascii="Times New Roman" w:hAnsi="Times New Roman" w:cs="Times New Roman"/>
        </w:rPr>
        <w:t xml:space="preserve">los </w:t>
      </w:r>
      <w:r w:rsidR="00AC0335">
        <w:rPr>
          <w:rFonts w:ascii="Times New Roman" w:hAnsi="Times New Roman" w:cs="Times New Roman"/>
        </w:rPr>
        <w:t>numerales</w:t>
      </w:r>
      <w:r w:rsidR="007C25C8">
        <w:rPr>
          <w:rFonts w:ascii="Times New Roman" w:hAnsi="Times New Roman" w:cs="Times New Roman"/>
        </w:rPr>
        <w:t xml:space="preserve"> de </w:t>
      </w:r>
      <w:r w:rsidR="00AC0335" w:rsidRPr="0056514C">
        <w:rPr>
          <w:rFonts w:ascii="Times New Roman" w:hAnsi="Times New Roman" w:cs="Times New Roman"/>
          <w:i/>
          <w:iCs/>
        </w:rPr>
        <w:t xml:space="preserve">Cronograma </w:t>
      </w:r>
      <w:proofErr w:type="spellStart"/>
      <w:r w:rsidR="00AC0335" w:rsidRPr="0056514C">
        <w:rPr>
          <w:rFonts w:ascii="Times New Roman" w:hAnsi="Times New Roman" w:cs="Times New Roman"/>
          <w:i/>
          <w:iCs/>
        </w:rPr>
        <w:t>mensualizado</w:t>
      </w:r>
      <w:proofErr w:type="spellEnd"/>
      <w:r w:rsidR="002334E6">
        <w:rPr>
          <w:rFonts w:ascii="Times New Roman" w:hAnsi="Times New Roman" w:cs="Times New Roman"/>
        </w:rPr>
        <w:t xml:space="preserve"> e </w:t>
      </w:r>
      <w:r w:rsidR="0056514C" w:rsidRPr="005629E1">
        <w:rPr>
          <w:rFonts w:ascii="Times New Roman" w:hAnsi="Times New Roman" w:cs="Times New Roman"/>
          <w:i/>
          <w:iCs/>
        </w:rPr>
        <w:t>Indicadores de efectividad, eficiencia y eficacia</w:t>
      </w:r>
      <w:r w:rsidR="006C7B68">
        <w:rPr>
          <w:rFonts w:ascii="Times New Roman" w:hAnsi="Times New Roman" w:cs="Times New Roman"/>
          <w:i/>
          <w:iCs/>
        </w:rPr>
        <w:t xml:space="preserve">, </w:t>
      </w:r>
      <w:r w:rsidR="00B74BA2" w:rsidRPr="00B74BA2">
        <w:rPr>
          <w:rFonts w:ascii="Times New Roman" w:hAnsi="Times New Roman" w:cs="Times New Roman"/>
        </w:rPr>
        <w:t>es importante mencionar que la etapa de formulación, revisión y aprobación del plan de acción de las actividades y proyectos de inversión se realiza por las diferentes dependencias de la entidad en el primer bimestre de la vigencia 2026</w:t>
      </w:r>
      <w:r w:rsidR="004F1C78">
        <w:rPr>
          <w:rFonts w:ascii="Times New Roman" w:hAnsi="Times New Roman" w:cs="Times New Roman"/>
        </w:rPr>
        <w:t xml:space="preserve">. Sin embargo, se </w:t>
      </w:r>
      <w:r w:rsidR="005C39DD">
        <w:rPr>
          <w:rFonts w:ascii="Times New Roman" w:hAnsi="Times New Roman" w:cs="Times New Roman"/>
        </w:rPr>
        <w:t>aportan los reportes de seguimiento a los proyectos de inversión de cierre de vigencia 202</w:t>
      </w:r>
      <w:r w:rsidR="00107AEE">
        <w:rPr>
          <w:rFonts w:ascii="Times New Roman" w:hAnsi="Times New Roman" w:cs="Times New Roman"/>
        </w:rPr>
        <w:t>4 y los aprobados a octubre de 2025.</w:t>
      </w:r>
    </w:p>
    <w:p w14:paraId="3E87D88A" w14:textId="77777777" w:rsidR="00927FBA" w:rsidRDefault="00927FBA" w:rsidP="0056514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7A48E2" w14:textId="05D88DB0" w:rsidR="00C835EC" w:rsidRPr="009816CF" w:rsidRDefault="00C835EC" w:rsidP="0056514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9816CF">
        <w:rPr>
          <w:rFonts w:ascii="Times New Roman" w:hAnsi="Times New Roman" w:cs="Times New Roman"/>
          <w:i/>
          <w:iCs/>
        </w:rPr>
        <w:t>Documentos anexos:</w:t>
      </w:r>
      <w:r w:rsidR="009816CF" w:rsidRPr="009816CF">
        <w:rPr>
          <w:rFonts w:ascii="Times New Roman" w:hAnsi="Times New Roman" w:cs="Times New Roman"/>
          <w:i/>
          <w:iCs/>
        </w:rPr>
        <w:t xml:space="preserve"> Reportes de seguimiento al plan de acción.</w:t>
      </w:r>
    </w:p>
    <w:p w14:paraId="5B0E4597" w14:textId="77777777" w:rsidR="00867289" w:rsidRDefault="00867289" w:rsidP="0056514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E6E5046" w14:textId="475FDE4C" w:rsidR="00867289" w:rsidRDefault="00C779C6" w:rsidP="0056514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Finalmente,</w:t>
      </w:r>
      <w:r w:rsidR="00867289">
        <w:rPr>
          <w:rFonts w:ascii="Times New Roman" w:hAnsi="Times New Roman" w:cs="Times New Roman"/>
        </w:rPr>
        <w:t xml:space="preserve"> al </w:t>
      </w:r>
      <w:r>
        <w:rPr>
          <w:rFonts w:ascii="Times New Roman" w:hAnsi="Times New Roman" w:cs="Times New Roman"/>
        </w:rPr>
        <w:t>numeral</w:t>
      </w:r>
      <w:r w:rsidR="00867289">
        <w:rPr>
          <w:rFonts w:ascii="Times New Roman" w:hAnsi="Times New Roman" w:cs="Times New Roman"/>
        </w:rPr>
        <w:t xml:space="preserve"> de</w:t>
      </w:r>
      <w:r w:rsidRPr="00C779C6">
        <w:t xml:space="preserve"> </w:t>
      </w:r>
      <w:r w:rsidRPr="00C779C6">
        <w:rPr>
          <w:rFonts w:ascii="Times New Roman" w:hAnsi="Times New Roman" w:cs="Times New Roman"/>
          <w:i/>
          <w:iCs/>
        </w:rPr>
        <w:t>Vigencias anter</w:t>
      </w:r>
      <w:r w:rsidR="002758FD">
        <w:rPr>
          <w:rFonts w:ascii="Times New Roman" w:hAnsi="Times New Roman" w:cs="Times New Roman"/>
          <w:i/>
          <w:iCs/>
        </w:rPr>
        <w:t xml:space="preserve">iores </w:t>
      </w:r>
      <w:r w:rsidR="002758FD">
        <w:rPr>
          <w:rFonts w:ascii="Times New Roman" w:hAnsi="Times New Roman" w:cs="Times New Roman"/>
        </w:rPr>
        <w:t xml:space="preserve">se da respuesta </w:t>
      </w:r>
      <w:r w:rsidR="00ED5605">
        <w:rPr>
          <w:rFonts w:ascii="Times New Roman" w:hAnsi="Times New Roman" w:cs="Times New Roman"/>
        </w:rPr>
        <w:t xml:space="preserve">mediante el informe de gestión y resultados de la Secretaría Distrital del </w:t>
      </w:r>
      <w:r w:rsidR="00C34737">
        <w:rPr>
          <w:rFonts w:ascii="Times New Roman" w:hAnsi="Times New Roman" w:cs="Times New Roman"/>
        </w:rPr>
        <w:t>Hábitat vigencia</w:t>
      </w:r>
      <w:r w:rsidR="00ED5605">
        <w:rPr>
          <w:rFonts w:ascii="Times New Roman" w:hAnsi="Times New Roman" w:cs="Times New Roman"/>
        </w:rPr>
        <w:t xml:space="preserve"> 2024</w:t>
      </w:r>
      <w:r w:rsidR="00DB1A2F">
        <w:rPr>
          <w:rFonts w:ascii="Times New Roman" w:hAnsi="Times New Roman" w:cs="Times New Roman"/>
        </w:rPr>
        <w:t xml:space="preserve">, en cuanto a la vigencia 2025 se </w:t>
      </w:r>
      <w:r w:rsidR="00134C09">
        <w:rPr>
          <w:rFonts w:ascii="Times New Roman" w:hAnsi="Times New Roman" w:cs="Times New Roman"/>
        </w:rPr>
        <w:t>remite</w:t>
      </w:r>
      <w:r w:rsidR="00DB1A2F">
        <w:rPr>
          <w:rFonts w:ascii="Times New Roman" w:hAnsi="Times New Roman" w:cs="Times New Roman"/>
        </w:rPr>
        <w:t xml:space="preserve"> el reporte oficial de </w:t>
      </w:r>
      <w:r w:rsidR="00DB1A2F">
        <w:rPr>
          <w:rFonts w:ascii="Times New Roman" w:hAnsi="Times New Roman" w:cs="Times New Roman"/>
        </w:rPr>
        <w:lastRenderedPageBreak/>
        <w:t xml:space="preserve">seguimiento </w:t>
      </w:r>
      <w:r w:rsidR="00134C09">
        <w:rPr>
          <w:rFonts w:ascii="Times New Roman" w:hAnsi="Times New Roman" w:cs="Times New Roman"/>
        </w:rPr>
        <w:t xml:space="preserve">al Plan Distrital de Desarrollo con fecha de corte 30 de septiembre de 2025. Respecto a la vigencia 2023 </w:t>
      </w:r>
      <w:r w:rsidR="00C34737">
        <w:rPr>
          <w:rFonts w:ascii="Times New Roman" w:hAnsi="Times New Roman" w:cs="Times New Roman"/>
        </w:rPr>
        <w:t>y primer semestre de 2024 estas no aplican</w:t>
      </w:r>
      <w:r w:rsidR="00EE2C17">
        <w:rPr>
          <w:rFonts w:ascii="Times New Roman" w:hAnsi="Times New Roman" w:cs="Times New Roman"/>
        </w:rPr>
        <w:t>,</w:t>
      </w:r>
      <w:r w:rsidR="00C34737">
        <w:rPr>
          <w:rFonts w:ascii="Times New Roman" w:hAnsi="Times New Roman" w:cs="Times New Roman"/>
        </w:rPr>
        <w:t xml:space="preserve"> dado que</w:t>
      </w:r>
      <w:r w:rsidR="00BD122A">
        <w:rPr>
          <w:rFonts w:ascii="Times New Roman" w:hAnsi="Times New Roman" w:cs="Times New Roman"/>
        </w:rPr>
        <w:t xml:space="preserve"> las actividades citadas se encuentran en el marco del vigente Plan Distrital de Desarrollo</w:t>
      </w:r>
      <w:r w:rsidR="00EE2C17">
        <w:rPr>
          <w:rFonts w:ascii="Times New Roman" w:hAnsi="Times New Roman" w:cs="Times New Roman"/>
        </w:rPr>
        <w:t xml:space="preserve"> </w:t>
      </w:r>
      <w:r w:rsidR="00A81295">
        <w:rPr>
          <w:rFonts w:ascii="Times New Roman" w:hAnsi="Times New Roman" w:cs="Times New Roman"/>
        </w:rPr>
        <w:t>“Bogotá Camisa Segura”.</w:t>
      </w:r>
    </w:p>
    <w:p w14:paraId="2D6E6154" w14:textId="77777777" w:rsidR="00927FBA" w:rsidRDefault="00927FBA" w:rsidP="0056514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B2D047" w14:textId="2984B699" w:rsidR="00C835EC" w:rsidRPr="00927FBA" w:rsidRDefault="00C835EC" w:rsidP="0060481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927FBA">
        <w:rPr>
          <w:rFonts w:ascii="Times New Roman" w:hAnsi="Times New Roman" w:cs="Times New Roman"/>
          <w:i/>
          <w:iCs/>
        </w:rPr>
        <w:t xml:space="preserve">Documentos anexos: </w:t>
      </w:r>
      <w:r w:rsidR="006D400D" w:rsidRPr="00927FBA">
        <w:rPr>
          <w:rFonts w:ascii="Times New Roman" w:hAnsi="Times New Roman" w:cs="Times New Roman"/>
          <w:i/>
          <w:iCs/>
        </w:rPr>
        <w:t>Informe Gestión y Resultados 2024 SDHT</w:t>
      </w:r>
      <w:r w:rsidR="0060481B">
        <w:rPr>
          <w:rFonts w:ascii="Times New Roman" w:hAnsi="Times New Roman" w:cs="Times New Roman"/>
          <w:i/>
          <w:iCs/>
        </w:rPr>
        <w:t xml:space="preserve"> </w:t>
      </w:r>
      <w:r w:rsidR="006D400D" w:rsidRPr="00927FBA">
        <w:rPr>
          <w:rFonts w:ascii="Times New Roman" w:hAnsi="Times New Roman" w:cs="Times New Roman"/>
          <w:i/>
          <w:iCs/>
        </w:rPr>
        <w:t xml:space="preserve">y </w:t>
      </w:r>
      <w:r w:rsidR="00927FBA" w:rsidRPr="00927FBA">
        <w:rPr>
          <w:rFonts w:ascii="Times New Roman" w:hAnsi="Times New Roman" w:cs="Times New Roman"/>
          <w:i/>
          <w:iCs/>
        </w:rPr>
        <w:t>Componente_de_gestion_e_inversion_SDHT_30092025</w:t>
      </w:r>
    </w:p>
    <w:p w14:paraId="3E2EF960" w14:textId="77777777" w:rsidR="00107AEE" w:rsidRPr="00C779C6" w:rsidRDefault="00107AEE" w:rsidP="0056514C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14:paraId="44DCBFF9" w14:textId="77777777" w:rsidR="00107AEE" w:rsidRPr="00B74BA2" w:rsidRDefault="00107AEE" w:rsidP="0056514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0E0568" w14:textId="77777777" w:rsidR="002D2907" w:rsidRDefault="002D2907" w:rsidP="00A301CE">
      <w:pPr>
        <w:pStyle w:val="Prrafodelista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20DF1B2" w14:textId="77777777" w:rsidR="002D2907" w:rsidRPr="00DA02DA" w:rsidRDefault="002D2907" w:rsidP="00A301CE">
      <w:pPr>
        <w:pStyle w:val="Prrafodelist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lang w:val="es-ES_tradnl" w:eastAsia="es-ES"/>
        </w:rPr>
      </w:pPr>
    </w:p>
    <w:p w14:paraId="00709CB9" w14:textId="77777777" w:rsidR="001B2AE0" w:rsidRPr="001B2AE0" w:rsidRDefault="001B2AE0" w:rsidP="001B2A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lang w:eastAsia="es-ES"/>
        </w:rPr>
      </w:pPr>
    </w:p>
    <w:p w14:paraId="480ED82D" w14:textId="1E90C125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>Atentamente,</w:t>
      </w:r>
    </w:p>
    <w:p w14:paraId="7C880E3C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A97167A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>#FIRMA#</w:t>
      </w:r>
    </w:p>
    <w:p w14:paraId="6145F167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C146C">
        <w:rPr>
          <w:rFonts w:ascii="Times New Roman" w:hAnsi="Times New Roman" w:cs="Times New Roman"/>
          <w:b/>
        </w:rPr>
        <w:t>#PDE#</w:t>
      </w:r>
    </w:p>
    <w:p w14:paraId="534AE744" w14:textId="77777777" w:rsidR="00E17AA9" w:rsidRPr="007C146C" w:rsidRDefault="00E17AA9" w:rsidP="006857BE">
      <w:pPr>
        <w:pStyle w:val="Textoindependiente"/>
        <w:rPr>
          <w:rFonts w:ascii="Times New Roman" w:hAnsi="Times New Roman" w:cs="Times New Roman"/>
          <w:sz w:val="22"/>
          <w:szCs w:val="22"/>
        </w:rPr>
      </w:pPr>
      <w:r w:rsidRPr="007C146C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#RCARGO#</w:t>
      </w:r>
    </w:p>
    <w:p w14:paraId="7B96F64A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  <w:lang w:val="es-CO"/>
        </w:rPr>
      </w:pPr>
    </w:p>
    <w:p w14:paraId="697365DF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 xml:space="preserve">Copia: </w:t>
      </w:r>
    </w:p>
    <w:p w14:paraId="0B1818EC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>#RCOPIA#</w:t>
      </w:r>
    </w:p>
    <w:p w14:paraId="3680C158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>Anexos Electrónicos: #PANEXOSDIGITALES#</w:t>
      </w:r>
    </w:p>
    <w:p w14:paraId="04861BDF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E7F7C1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_DdeLink__92_1602786330"/>
      <w:r w:rsidRPr="007C146C">
        <w:rPr>
          <w:rFonts w:ascii="Times New Roman" w:hAnsi="Times New Roman" w:cs="Times New Roman"/>
        </w:rPr>
        <w:t>Elaboró: #RELABORO#</w:t>
      </w:r>
      <w:bookmarkEnd w:id="1"/>
    </w:p>
    <w:p w14:paraId="0918745E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>Revisó: #RREVISO#</w:t>
      </w:r>
    </w:p>
    <w:p w14:paraId="0A34F80B" w14:textId="77777777" w:rsidR="00E17AA9" w:rsidRPr="007C146C" w:rsidRDefault="00E17AA9" w:rsidP="006857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146C">
        <w:rPr>
          <w:rFonts w:ascii="Times New Roman" w:hAnsi="Times New Roman" w:cs="Times New Roman"/>
        </w:rPr>
        <w:t>Aprobó: #RAPROBO#</w:t>
      </w:r>
    </w:p>
    <w:p w14:paraId="24F5989E" w14:textId="1DA7C3CA" w:rsidR="00B87C63" w:rsidRPr="007C146C" w:rsidRDefault="00B87C63" w:rsidP="006857B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B87C63" w:rsidRPr="007C146C" w:rsidSect="00406C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126" w:right="1327" w:bottom="1418" w:left="992" w:header="284" w:footer="17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914AF" w14:textId="77777777" w:rsidR="0076621C" w:rsidRDefault="0076621C">
      <w:pPr>
        <w:spacing w:after="0" w:line="240" w:lineRule="auto"/>
      </w:pPr>
      <w:r>
        <w:separator/>
      </w:r>
    </w:p>
  </w:endnote>
  <w:endnote w:type="continuationSeparator" w:id="0">
    <w:p w14:paraId="5C2A26B7" w14:textId="77777777" w:rsidR="0076621C" w:rsidRDefault="00766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885E0" w14:textId="77777777" w:rsidR="004B4238" w:rsidRDefault="004B42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CellMar>
        <w:left w:w="113" w:type="dxa"/>
      </w:tblCellMar>
      <w:tblLook w:val="04A0" w:firstRow="1" w:lastRow="0" w:firstColumn="1" w:lastColumn="0" w:noHBand="0" w:noVBand="1"/>
    </w:tblPr>
    <w:tblGrid>
      <w:gridCol w:w="10989"/>
      <w:gridCol w:w="227"/>
      <w:gridCol w:w="227"/>
    </w:tblGrid>
    <w:tr w:rsidR="00E76BF5" w14:paraId="00D0EDF7" w14:textId="57EE0E69" w:rsidTr="00E76BF5">
      <w:tc>
        <w:tcPr>
          <w:tcW w:w="403" w:type="dxa"/>
        </w:tcPr>
        <w:tbl>
          <w:tblPr>
            <w:tblStyle w:val="Tablaconcuadrcula"/>
            <w:tblW w:w="10768" w:type="dxa"/>
            <w:tblCellMar>
              <w:left w:w="113" w:type="dxa"/>
            </w:tblCellMar>
            <w:tblLook w:val="04A0" w:firstRow="1" w:lastRow="0" w:firstColumn="1" w:lastColumn="0" w:noHBand="0" w:noVBand="1"/>
          </w:tblPr>
          <w:tblGrid>
            <w:gridCol w:w="3123"/>
            <w:gridCol w:w="4999"/>
            <w:gridCol w:w="2646"/>
          </w:tblGrid>
          <w:tr w:rsidR="00E17AA9" w14:paraId="05505F02" w14:textId="77777777" w:rsidTr="00D65EF5">
            <w:tc>
              <w:tcPr>
                <w:tcW w:w="403" w:type="dxa"/>
              </w:tcPr>
              <w:p w14:paraId="235DDF75" w14:textId="77777777" w:rsidR="00E17AA9" w:rsidRDefault="00E17AA9" w:rsidP="00E17AA9">
                <w:pPr>
                  <w:pStyle w:val="Piedepgina"/>
                  <w:spacing w:line="240" w:lineRule="atLeast"/>
                  <w:ind w:hanging="259"/>
                  <w:jc w:val="center"/>
                </w:pPr>
                <w:r>
                  <w:rPr>
                    <w:noProof/>
                    <w:lang w:val="es-CO" w:eastAsia="es-CO"/>
                  </w:rPr>
                  <w:drawing>
                    <wp:inline distT="0" distB="0" distL="0" distR="0" wp14:anchorId="77599602" wp14:editId="42DCB31A">
                      <wp:extent cx="2006999" cy="679622"/>
                      <wp:effectExtent l="0" t="0" r="0" b="6350"/>
                      <wp:docPr id="1126644315" name="Imagen 1126644315" descr="Texto&#10;&#10;El contenido generado por IA puede ser incorrecto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magen 2" descr="Texto&#10;&#10;El contenido generado por IA puede ser incorrecto.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-2639" r="-240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96259" cy="709848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530" w:type="dxa"/>
              </w:tcPr>
              <w:p w14:paraId="63525E4C" w14:textId="42423C7A" w:rsidR="00E17AA9" w:rsidRDefault="00E17AA9" w:rsidP="00E17AA9">
                <w:pPr>
                  <w:pStyle w:val="Piedepgina"/>
                  <w:spacing w:line="240" w:lineRule="atLeast"/>
                  <w:ind w:hanging="405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Página Número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 w:rsidR="00D32C3B">
                  <w:rPr>
                    <w:noProof/>
                  </w:rPr>
                  <w:t>4</w:t>
                </w:r>
                <w:r>
                  <w:fldChar w:fldCharType="end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de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>
                  <w:instrText>NUMPAGES</w:instrText>
                </w:r>
                <w:r>
                  <w:fldChar w:fldCharType="separate"/>
                </w:r>
                <w:r w:rsidR="00D32C3B">
                  <w:rPr>
                    <w:noProof/>
                  </w:rPr>
                  <w:t>4</w:t>
                </w:r>
                <w:r>
                  <w:fldChar w:fldCharType="end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</w:p>
              <w:p w14:paraId="69F87ECC" w14:textId="77777777" w:rsidR="00E17AA9" w:rsidRDefault="00E17AA9" w:rsidP="00E17AA9">
                <w:pPr>
                  <w:pStyle w:val="Piedepgina"/>
                  <w:spacing w:line="240" w:lineRule="atLeast"/>
                  <w:ind w:hanging="405"/>
                  <w:jc w:val="center"/>
                  <w:rPr>
                    <w:rFonts w:ascii="Arial" w:hAnsi="Arial" w:cs="Arial"/>
                    <w:b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Documento Electrónico: </w:t>
                </w:r>
                <w:r w:rsidRPr="00730AD5">
                  <w:rPr>
                    <w:rFonts w:ascii="Arial" w:hAnsi="Arial" w:cs="Arial"/>
                    <w:b/>
                    <w:sz w:val="14"/>
                    <w:szCs w:val="14"/>
                  </w:rPr>
                  <w:t>#HASH#</w:t>
                </w:r>
              </w:p>
              <w:p w14:paraId="7D25353E" w14:textId="77777777" w:rsidR="00E17AA9" w:rsidRDefault="00E17AA9" w:rsidP="00E17AA9">
                <w:pPr>
                  <w:pStyle w:val="Piedepgina"/>
                  <w:spacing w:line="240" w:lineRule="atLeast"/>
                  <w:ind w:hanging="405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0B26AF">
                  <w:rPr>
                    <w:rFonts w:ascii="Arial" w:hAnsi="Arial" w:cs="Arial"/>
                    <w:sz w:val="14"/>
                    <w:szCs w:val="14"/>
                  </w:rPr>
                  <w:t>PG02-PL01</w:t>
                </w:r>
                <w:r>
                  <w:rPr>
                    <w:rFonts w:ascii="Arial" w:hAnsi="Arial" w:cs="Arial"/>
                    <w:sz w:val="14"/>
                    <w:szCs w:val="14"/>
                  </w:rPr>
                  <w:t xml:space="preserve"> V3</w:t>
                </w:r>
              </w:p>
            </w:tc>
            <w:tc>
              <w:tcPr>
                <w:tcW w:w="2835" w:type="dxa"/>
              </w:tcPr>
              <w:p w14:paraId="17788343" w14:textId="77777777" w:rsidR="00E17AA9" w:rsidRDefault="00E17AA9" w:rsidP="00E17AA9">
                <w:pPr>
                  <w:pStyle w:val="Piedepgina"/>
                  <w:spacing w:line="240" w:lineRule="atLeast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noProof/>
                    <w:lang w:val="es-CO" w:eastAsia="es-CO"/>
                  </w:rPr>
                  <w:drawing>
                    <wp:anchor distT="0" distB="0" distL="114300" distR="114300" simplePos="0" relativeHeight="251658240" behindDoc="0" locked="0" layoutInCell="1" allowOverlap="1" wp14:anchorId="27CFC756" wp14:editId="691EEE61">
                      <wp:simplePos x="0" y="0"/>
                      <wp:positionH relativeFrom="margin">
                        <wp:posOffset>112395</wp:posOffset>
                      </wp:positionH>
                      <wp:positionV relativeFrom="page">
                        <wp:posOffset>13970</wp:posOffset>
                      </wp:positionV>
                      <wp:extent cx="1344295" cy="618490"/>
                      <wp:effectExtent l="0" t="0" r="8255" b="0"/>
                      <wp:wrapSquare wrapText="bothSides"/>
                      <wp:docPr id="1714582275" name="Picture 1" descr="Imagen que contiene Diagrama&#10;&#10;El contenido generado por IA puede ser incorrecto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66289698" name="Picture 1" descr="Imagen que contiene Diagrama&#10;&#10;El contenido generado por IA puede ser incorrecto.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44295" cy="6184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4007A850" w14:textId="773C5B7D" w:rsidR="00E76BF5" w:rsidRDefault="00E76BF5" w:rsidP="00D00F9E">
          <w:pPr>
            <w:pStyle w:val="Piedepgina"/>
            <w:spacing w:line="240" w:lineRule="atLeast"/>
            <w:jc w:val="center"/>
          </w:pPr>
        </w:p>
      </w:tc>
      <w:tc>
        <w:tcPr>
          <w:tcW w:w="7530" w:type="dxa"/>
        </w:tcPr>
        <w:p w14:paraId="5C3A9078" w14:textId="035BE3B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62ABC5E8" w14:textId="404288F9" w:rsidR="00E76BF5" w:rsidRDefault="00E76BF5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49222" w14:textId="77777777" w:rsidR="004B4238" w:rsidRDefault="004B42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42636" w14:textId="77777777" w:rsidR="0076621C" w:rsidRDefault="0076621C">
      <w:pPr>
        <w:spacing w:after="0" w:line="240" w:lineRule="auto"/>
      </w:pPr>
      <w:r>
        <w:separator/>
      </w:r>
    </w:p>
  </w:footnote>
  <w:footnote w:type="continuationSeparator" w:id="0">
    <w:p w14:paraId="0CBD195F" w14:textId="77777777" w:rsidR="0076621C" w:rsidRDefault="00766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D84CC" w14:textId="77777777" w:rsidR="004B4238" w:rsidRDefault="004B42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068" w:type="dxa"/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E17AA9" w14:paraId="6536FD21" w14:textId="77777777" w:rsidTr="00D65EF5">
      <w:tc>
        <w:tcPr>
          <w:tcW w:w="3549" w:type="dxa"/>
          <w:vMerge w:val="restart"/>
        </w:tcPr>
        <w:p w14:paraId="542AB311" w14:textId="77777777" w:rsidR="00E17AA9" w:rsidRPr="00FE3418" w:rsidRDefault="00E17AA9" w:rsidP="00E17AA9">
          <w:pPr>
            <w:pStyle w:val="Encabezado"/>
            <w:rPr>
              <w:rFonts w:ascii="Arial" w:hAnsi="Arial" w:cs="Arial"/>
              <w:sz w:val="2"/>
              <w:szCs w:val="2"/>
            </w:rPr>
          </w:pPr>
          <w:bookmarkStart w:id="2" w:name="_Hlk201139905"/>
        </w:p>
        <w:p w14:paraId="05247317" w14:textId="77777777" w:rsidR="00E17AA9" w:rsidRDefault="00E17AA9" w:rsidP="00E17AA9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25FD9A6" w14:textId="77777777" w:rsidR="00E17AA9" w:rsidRDefault="00E17AA9" w:rsidP="00E17AA9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6F8189E8" wp14:editId="22929CF6">
                <wp:extent cx="1574800" cy="601133"/>
                <wp:effectExtent l="0" t="0" r="0" b="8890"/>
                <wp:docPr id="1661959937" name="Imagen 1" descr="Interfaz de usuario gráfica, 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 descr="Interfaz de usuario gráfica, Texto&#10;&#10;El contenido generado por IA puede ser incorrecto.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22D9A29" w14:textId="77777777" w:rsidR="00E17AA9" w:rsidRPr="000B160D" w:rsidRDefault="00E17AA9" w:rsidP="00E17AA9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7A7FDD19" w14:textId="77777777" w:rsidR="00E17AA9" w:rsidRPr="000B160D" w:rsidRDefault="00E17AA9" w:rsidP="00E17AA9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16520FDB" w14:textId="77777777" w:rsidR="00E17AA9" w:rsidRDefault="00E17AA9" w:rsidP="00E17AA9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E17AA9" w14:paraId="0059A224" w14:textId="77777777" w:rsidTr="00D65EF5">
      <w:tc>
        <w:tcPr>
          <w:tcW w:w="3549" w:type="dxa"/>
          <w:vMerge/>
        </w:tcPr>
        <w:p w14:paraId="0999BA27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69871181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</w:tcPr>
        <w:p w14:paraId="7DB76990" w14:textId="77777777" w:rsidR="00E17AA9" w:rsidRDefault="00E17AA9" w:rsidP="00E17AA9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E17AA9" w14:paraId="584A426B" w14:textId="77777777" w:rsidTr="00D65EF5">
      <w:tc>
        <w:tcPr>
          <w:tcW w:w="3549" w:type="dxa"/>
          <w:vMerge/>
        </w:tcPr>
        <w:p w14:paraId="09ADF70E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1EB7B7F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</w:tcPr>
        <w:p w14:paraId="71EDB42E" w14:textId="77777777" w:rsidR="00E17AA9" w:rsidRPr="006571B4" w:rsidRDefault="00E17AA9" w:rsidP="00E17AA9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proofErr w:type="gramStart"/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Folios</w:t>
          </w:r>
          <w:proofErr w:type="gramEnd"/>
          <w:r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47263FC6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Anexos: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1695A89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PASUNTO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2F7CF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Destino: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0FA9A954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7AD1A8EB" w14:textId="77777777" w:rsidR="00E17AA9" w:rsidRPr="0010496B" w:rsidRDefault="00E17AA9" w:rsidP="00E17AA9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Origen: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ABV_ORIG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bookmarkEnd w:id="2"/>
    <w:tr w:rsidR="00E17AA9" w14:paraId="1792A2F0" w14:textId="77777777" w:rsidTr="00D65EF5">
      <w:tc>
        <w:tcPr>
          <w:tcW w:w="3549" w:type="dxa"/>
          <w:vMerge/>
        </w:tcPr>
        <w:p w14:paraId="33E2F73C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5339602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70EA311" w14:textId="77777777" w:rsidR="00E17AA9" w:rsidRDefault="00E17AA9" w:rsidP="00E17AA9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FA651" w14:textId="77777777" w:rsidR="004B4238" w:rsidRDefault="004B42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A5E"/>
    <w:multiLevelType w:val="hybridMultilevel"/>
    <w:tmpl w:val="23C6E5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F7C8A"/>
    <w:multiLevelType w:val="hybridMultilevel"/>
    <w:tmpl w:val="2F121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D6871"/>
    <w:multiLevelType w:val="hybridMultilevel"/>
    <w:tmpl w:val="212E624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12C30"/>
    <w:multiLevelType w:val="hybridMultilevel"/>
    <w:tmpl w:val="E758A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270FA"/>
    <w:multiLevelType w:val="hybridMultilevel"/>
    <w:tmpl w:val="D47C3E60"/>
    <w:lvl w:ilvl="0" w:tplc="240A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5" w15:restartNumberingAfterBreak="0">
    <w:nsid w:val="1499584B"/>
    <w:multiLevelType w:val="hybridMultilevel"/>
    <w:tmpl w:val="E7E6F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A7A10"/>
    <w:multiLevelType w:val="multilevel"/>
    <w:tmpl w:val="A0C8C9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8" w:hanging="4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 w15:restartNumberingAfterBreak="0">
    <w:nsid w:val="184D6553"/>
    <w:multiLevelType w:val="hybridMultilevel"/>
    <w:tmpl w:val="9490C762"/>
    <w:lvl w:ilvl="0" w:tplc="13307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0E2E56"/>
    <w:multiLevelType w:val="hybridMultilevel"/>
    <w:tmpl w:val="0CE87A36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4D7"/>
    <w:multiLevelType w:val="hybridMultilevel"/>
    <w:tmpl w:val="B3CE9B5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A75479"/>
    <w:multiLevelType w:val="hybridMultilevel"/>
    <w:tmpl w:val="F052434C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9E7925"/>
    <w:multiLevelType w:val="hybridMultilevel"/>
    <w:tmpl w:val="2EDE69B2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250CC4"/>
    <w:multiLevelType w:val="hybridMultilevel"/>
    <w:tmpl w:val="2E3AD13C"/>
    <w:lvl w:ilvl="0" w:tplc="9560FA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4AD"/>
    <w:multiLevelType w:val="hybridMultilevel"/>
    <w:tmpl w:val="064E5F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E409B"/>
    <w:multiLevelType w:val="hybridMultilevel"/>
    <w:tmpl w:val="0EAADC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D375E"/>
    <w:multiLevelType w:val="hybridMultilevel"/>
    <w:tmpl w:val="C9904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A6C7E"/>
    <w:multiLevelType w:val="hybridMultilevel"/>
    <w:tmpl w:val="26587B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568538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F70D8"/>
    <w:multiLevelType w:val="multilevel"/>
    <w:tmpl w:val="8E4682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79"/>
      <w:numFmt w:val="decimal"/>
      <w:isLgl/>
      <w:lvlText w:val="%1.%2"/>
      <w:lvlJc w:val="left"/>
      <w:pPr>
        <w:ind w:left="860" w:hanging="5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A12787F"/>
    <w:multiLevelType w:val="hybridMultilevel"/>
    <w:tmpl w:val="C9182E6A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A337F37"/>
    <w:multiLevelType w:val="hybridMultilevel"/>
    <w:tmpl w:val="122C5F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87DDE"/>
    <w:multiLevelType w:val="hybridMultilevel"/>
    <w:tmpl w:val="DF28A7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8E24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86215A1"/>
    <w:multiLevelType w:val="hybridMultilevel"/>
    <w:tmpl w:val="EA740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633CF"/>
    <w:multiLevelType w:val="hybridMultilevel"/>
    <w:tmpl w:val="37E84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82789"/>
    <w:multiLevelType w:val="hybridMultilevel"/>
    <w:tmpl w:val="F5C4283A"/>
    <w:lvl w:ilvl="0" w:tplc="4D5AC4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B51277"/>
    <w:multiLevelType w:val="hybridMultilevel"/>
    <w:tmpl w:val="A0B250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24282"/>
    <w:multiLevelType w:val="hybridMultilevel"/>
    <w:tmpl w:val="57A6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C5AB8"/>
    <w:multiLevelType w:val="hybridMultilevel"/>
    <w:tmpl w:val="F74E35A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5433B6"/>
    <w:multiLevelType w:val="hybridMultilevel"/>
    <w:tmpl w:val="22A0D006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DD3C2B"/>
    <w:multiLevelType w:val="hybridMultilevel"/>
    <w:tmpl w:val="A5C4EFB8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F7323C"/>
    <w:multiLevelType w:val="hybridMultilevel"/>
    <w:tmpl w:val="3FFACF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F">
      <w:start w:val="1"/>
      <w:numFmt w:val="decimal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C725BD"/>
    <w:multiLevelType w:val="hybridMultilevel"/>
    <w:tmpl w:val="FC58435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8624C45"/>
    <w:multiLevelType w:val="hybridMultilevel"/>
    <w:tmpl w:val="F05A63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E2178"/>
    <w:multiLevelType w:val="hybridMultilevel"/>
    <w:tmpl w:val="A2F073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C08F1"/>
    <w:multiLevelType w:val="hybridMultilevel"/>
    <w:tmpl w:val="7228D15A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1977B3D"/>
    <w:multiLevelType w:val="hybridMultilevel"/>
    <w:tmpl w:val="633EAD2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7ED2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1B86F0A"/>
    <w:multiLevelType w:val="hybridMultilevel"/>
    <w:tmpl w:val="47BEC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D390B"/>
    <w:multiLevelType w:val="hybridMultilevel"/>
    <w:tmpl w:val="4706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A31E97"/>
    <w:multiLevelType w:val="hybridMultilevel"/>
    <w:tmpl w:val="A02C29A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401A37"/>
    <w:multiLevelType w:val="hybridMultilevel"/>
    <w:tmpl w:val="D3480232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21"/>
  </w:num>
  <w:num w:numId="3">
    <w:abstractNumId w:val="25"/>
  </w:num>
  <w:num w:numId="4">
    <w:abstractNumId w:val="0"/>
  </w:num>
  <w:num w:numId="5">
    <w:abstractNumId w:val="35"/>
  </w:num>
  <w:num w:numId="6">
    <w:abstractNumId w:val="16"/>
  </w:num>
  <w:num w:numId="7">
    <w:abstractNumId w:val="9"/>
  </w:num>
  <w:num w:numId="8">
    <w:abstractNumId w:val="27"/>
  </w:num>
  <w:num w:numId="9">
    <w:abstractNumId w:val="20"/>
  </w:num>
  <w:num w:numId="10">
    <w:abstractNumId w:val="2"/>
  </w:num>
  <w:num w:numId="11">
    <w:abstractNumId w:val="30"/>
  </w:num>
  <w:num w:numId="12">
    <w:abstractNumId w:val="36"/>
  </w:num>
  <w:num w:numId="13">
    <w:abstractNumId w:val="34"/>
  </w:num>
  <w:num w:numId="14">
    <w:abstractNumId w:val="7"/>
  </w:num>
  <w:num w:numId="15">
    <w:abstractNumId w:val="24"/>
  </w:num>
  <w:num w:numId="16">
    <w:abstractNumId w:val="28"/>
  </w:num>
  <w:num w:numId="17">
    <w:abstractNumId w:val="11"/>
  </w:num>
  <w:num w:numId="18">
    <w:abstractNumId w:val="39"/>
  </w:num>
  <w:num w:numId="19">
    <w:abstractNumId w:val="10"/>
  </w:num>
  <w:num w:numId="20">
    <w:abstractNumId w:val="40"/>
  </w:num>
  <w:num w:numId="21">
    <w:abstractNumId w:val="29"/>
  </w:num>
  <w:num w:numId="22">
    <w:abstractNumId w:val="14"/>
  </w:num>
  <w:num w:numId="23">
    <w:abstractNumId w:val="17"/>
  </w:num>
  <w:num w:numId="24">
    <w:abstractNumId w:val="37"/>
  </w:num>
  <w:num w:numId="25">
    <w:abstractNumId w:val="3"/>
  </w:num>
  <w:num w:numId="26">
    <w:abstractNumId w:val="38"/>
  </w:num>
  <w:num w:numId="27">
    <w:abstractNumId w:val="15"/>
  </w:num>
  <w:num w:numId="28">
    <w:abstractNumId w:val="5"/>
  </w:num>
  <w:num w:numId="29">
    <w:abstractNumId w:val="23"/>
  </w:num>
  <w:num w:numId="30">
    <w:abstractNumId w:val="26"/>
  </w:num>
  <w:num w:numId="31">
    <w:abstractNumId w:val="1"/>
  </w:num>
  <w:num w:numId="32">
    <w:abstractNumId w:val="8"/>
  </w:num>
  <w:num w:numId="33">
    <w:abstractNumId w:val="12"/>
  </w:num>
  <w:num w:numId="34">
    <w:abstractNumId w:val="22"/>
  </w:num>
  <w:num w:numId="35">
    <w:abstractNumId w:val="31"/>
  </w:num>
  <w:num w:numId="36">
    <w:abstractNumId w:val="19"/>
  </w:num>
  <w:num w:numId="37">
    <w:abstractNumId w:val="32"/>
  </w:num>
  <w:num w:numId="38">
    <w:abstractNumId w:val="6"/>
  </w:num>
  <w:num w:numId="39">
    <w:abstractNumId w:val="13"/>
  </w:num>
  <w:num w:numId="40">
    <w:abstractNumId w:val="18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13142"/>
    <w:rsid w:val="00015632"/>
    <w:rsid w:val="00022B3C"/>
    <w:rsid w:val="0002424B"/>
    <w:rsid w:val="00024CE3"/>
    <w:rsid w:val="00026AFC"/>
    <w:rsid w:val="00031C5A"/>
    <w:rsid w:val="0003451E"/>
    <w:rsid w:val="00037B0F"/>
    <w:rsid w:val="00040412"/>
    <w:rsid w:val="00041AF9"/>
    <w:rsid w:val="00045B55"/>
    <w:rsid w:val="00046D72"/>
    <w:rsid w:val="000513F9"/>
    <w:rsid w:val="000524D7"/>
    <w:rsid w:val="00055336"/>
    <w:rsid w:val="000556BB"/>
    <w:rsid w:val="00055868"/>
    <w:rsid w:val="00055C8B"/>
    <w:rsid w:val="00056A1A"/>
    <w:rsid w:val="00064311"/>
    <w:rsid w:val="000755DD"/>
    <w:rsid w:val="00091C90"/>
    <w:rsid w:val="000963D6"/>
    <w:rsid w:val="000A2F5D"/>
    <w:rsid w:val="000A2FD2"/>
    <w:rsid w:val="000A3138"/>
    <w:rsid w:val="000A6296"/>
    <w:rsid w:val="000A6A12"/>
    <w:rsid w:val="000A6CC4"/>
    <w:rsid w:val="000A6ED2"/>
    <w:rsid w:val="000B0432"/>
    <w:rsid w:val="000B1BAF"/>
    <w:rsid w:val="000B26AF"/>
    <w:rsid w:val="000B2BFD"/>
    <w:rsid w:val="000B510F"/>
    <w:rsid w:val="000B6D25"/>
    <w:rsid w:val="000B6EFB"/>
    <w:rsid w:val="000C1E7B"/>
    <w:rsid w:val="000C25AD"/>
    <w:rsid w:val="000C3B1D"/>
    <w:rsid w:val="000C3FAA"/>
    <w:rsid w:val="000C4D66"/>
    <w:rsid w:val="000C680F"/>
    <w:rsid w:val="000C6C77"/>
    <w:rsid w:val="000D1E86"/>
    <w:rsid w:val="000D685A"/>
    <w:rsid w:val="000D6ABD"/>
    <w:rsid w:val="000D6C07"/>
    <w:rsid w:val="000D6D49"/>
    <w:rsid w:val="000D79BD"/>
    <w:rsid w:val="000E1144"/>
    <w:rsid w:val="000E1FF6"/>
    <w:rsid w:val="000E28E1"/>
    <w:rsid w:val="000E789A"/>
    <w:rsid w:val="000F6EC5"/>
    <w:rsid w:val="000F70F1"/>
    <w:rsid w:val="00101318"/>
    <w:rsid w:val="0010496B"/>
    <w:rsid w:val="00106110"/>
    <w:rsid w:val="00107AEE"/>
    <w:rsid w:val="0011274A"/>
    <w:rsid w:val="00113568"/>
    <w:rsid w:val="001202B3"/>
    <w:rsid w:val="00123019"/>
    <w:rsid w:val="00124A11"/>
    <w:rsid w:val="00126D22"/>
    <w:rsid w:val="00133230"/>
    <w:rsid w:val="00134C09"/>
    <w:rsid w:val="00134C82"/>
    <w:rsid w:val="001406F7"/>
    <w:rsid w:val="001425E0"/>
    <w:rsid w:val="00142EB0"/>
    <w:rsid w:val="00151BDE"/>
    <w:rsid w:val="00153129"/>
    <w:rsid w:val="00155625"/>
    <w:rsid w:val="00155836"/>
    <w:rsid w:val="00155A9A"/>
    <w:rsid w:val="001608FB"/>
    <w:rsid w:val="00164A9D"/>
    <w:rsid w:val="0016761B"/>
    <w:rsid w:val="001727ED"/>
    <w:rsid w:val="00173B99"/>
    <w:rsid w:val="00176171"/>
    <w:rsid w:val="00176D85"/>
    <w:rsid w:val="001778B2"/>
    <w:rsid w:val="00180F42"/>
    <w:rsid w:val="00190911"/>
    <w:rsid w:val="00194ACE"/>
    <w:rsid w:val="001953BF"/>
    <w:rsid w:val="001A0BD0"/>
    <w:rsid w:val="001A753E"/>
    <w:rsid w:val="001B21DB"/>
    <w:rsid w:val="001B2AE0"/>
    <w:rsid w:val="001B7561"/>
    <w:rsid w:val="001C0F94"/>
    <w:rsid w:val="001D041A"/>
    <w:rsid w:val="001E1945"/>
    <w:rsid w:val="001E2C61"/>
    <w:rsid w:val="001E41CC"/>
    <w:rsid w:val="001E557A"/>
    <w:rsid w:val="001F09B1"/>
    <w:rsid w:val="001F395B"/>
    <w:rsid w:val="001F4E6B"/>
    <w:rsid w:val="001F518A"/>
    <w:rsid w:val="001F579A"/>
    <w:rsid w:val="001F6561"/>
    <w:rsid w:val="001F6BF6"/>
    <w:rsid w:val="001F703B"/>
    <w:rsid w:val="001F705B"/>
    <w:rsid w:val="00203BDA"/>
    <w:rsid w:val="00205DCE"/>
    <w:rsid w:val="0020797E"/>
    <w:rsid w:val="002141DA"/>
    <w:rsid w:val="00217416"/>
    <w:rsid w:val="00222C17"/>
    <w:rsid w:val="00224777"/>
    <w:rsid w:val="00230701"/>
    <w:rsid w:val="002334E6"/>
    <w:rsid w:val="00234D46"/>
    <w:rsid w:val="002352B6"/>
    <w:rsid w:val="00235EA2"/>
    <w:rsid w:val="002402AA"/>
    <w:rsid w:val="00240E07"/>
    <w:rsid w:val="002438F8"/>
    <w:rsid w:val="00253613"/>
    <w:rsid w:val="0025604A"/>
    <w:rsid w:val="002607E3"/>
    <w:rsid w:val="00260C40"/>
    <w:rsid w:val="002703E8"/>
    <w:rsid w:val="0027089B"/>
    <w:rsid w:val="00273E50"/>
    <w:rsid w:val="002758FD"/>
    <w:rsid w:val="00282D30"/>
    <w:rsid w:val="00285348"/>
    <w:rsid w:val="0028570A"/>
    <w:rsid w:val="00290D4B"/>
    <w:rsid w:val="00292B2B"/>
    <w:rsid w:val="00294BA0"/>
    <w:rsid w:val="002962F8"/>
    <w:rsid w:val="002A237F"/>
    <w:rsid w:val="002A3783"/>
    <w:rsid w:val="002A38FE"/>
    <w:rsid w:val="002A3BCD"/>
    <w:rsid w:val="002B07EF"/>
    <w:rsid w:val="002B173C"/>
    <w:rsid w:val="002B1970"/>
    <w:rsid w:val="002C1E10"/>
    <w:rsid w:val="002C6711"/>
    <w:rsid w:val="002D15E2"/>
    <w:rsid w:val="002D2907"/>
    <w:rsid w:val="002D66D7"/>
    <w:rsid w:val="002D6A78"/>
    <w:rsid w:val="002E6ADA"/>
    <w:rsid w:val="002F38F5"/>
    <w:rsid w:val="00301BAF"/>
    <w:rsid w:val="00307378"/>
    <w:rsid w:val="00314D9E"/>
    <w:rsid w:val="00323514"/>
    <w:rsid w:val="00325C03"/>
    <w:rsid w:val="00327F98"/>
    <w:rsid w:val="00330379"/>
    <w:rsid w:val="00335C30"/>
    <w:rsid w:val="0033732F"/>
    <w:rsid w:val="003439EA"/>
    <w:rsid w:val="0035118A"/>
    <w:rsid w:val="00351665"/>
    <w:rsid w:val="00353596"/>
    <w:rsid w:val="00353E9E"/>
    <w:rsid w:val="00360B36"/>
    <w:rsid w:val="00363868"/>
    <w:rsid w:val="003648B4"/>
    <w:rsid w:val="0036785E"/>
    <w:rsid w:val="00371E16"/>
    <w:rsid w:val="003720EB"/>
    <w:rsid w:val="00372E17"/>
    <w:rsid w:val="00377768"/>
    <w:rsid w:val="00382B7F"/>
    <w:rsid w:val="00386BDA"/>
    <w:rsid w:val="003918E3"/>
    <w:rsid w:val="00393140"/>
    <w:rsid w:val="003946C5"/>
    <w:rsid w:val="003946ED"/>
    <w:rsid w:val="00397FBC"/>
    <w:rsid w:val="003A0518"/>
    <w:rsid w:val="003A608D"/>
    <w:rsid w:val="003B2916"/>
    <w:rsid w:val="003B2F3B"/>
    <w:rsid w:val="003B3EDD"/>
    <w:rsid w:val="003B4092"/>
    <w:rsid w:val="003B4F57"/>
    <w:rsid w:val="003B719A"/>
    <w:rsid w:val="003C0CBE"/>
    <w:rsid w:val="003C0D7F"/>
    <w:rsid w:val="003C5508"/>
    <w:rsid w:val="003D71B1"/>
    <w:rsid w:val="003E11CD"/>
    <w:rsid w:val="003E1921"/>
    <w:rsid w:val="003E33C2"/>
    <w:rsid w:val="003E37E2"/>
    <w:rsid w:val="003E490A"/>
    <w:rsid w:val="003E52CE"/>
    <w:rsid w:val="003E54E0"/>
    <w:rsid w:val="003E612C"/>
    <w:rsid w:val="003E64B5"/>
    <w:rsid w:val="003E7504"/>
    <w:rsid w:val="003F2F0E"/>
    <w:rsid w:val="003F5698"/>
    <w:rsid w:val="003F5DDE"/>
    <w:rsid w:val="003F5F43"/>
    <w:rsid w:val="003F6E5D"/>
    <w:rsid w:val="00400E60"/>
    <w:rsid w:val="004045D0"/>
    <w:rsid w:val="00405935"/>
    <w:rsid w:val="0040622D"/>
    <w:rsid w:val="00406C5C"/>
    <w:rsid w:val="00412183"/>
    <w:rsid w:val="0041252D"/>
    <w:rsid w:val="00414C25"/>
    <w:rsid w:val="00417D49"/>
    <w:rsid w:val="00421F42"/>
    <w:rsid w:val="00423891"/>
    <w:rsid w:val="004256F8"/>
    <w:rsid w:val="00427682"/>
    <w:rsid w:val="00431490"/>
    <w:rsid w:val="004326C9"/>
    <w:rsid w:val="00433DB3"/>
    <w:rsid w:val="00436177"/>
    <w:rsid w:val="004374D0"/>
    <w:rsid w:val="00442A53"/>
    <w:rsid w:val="004463EE"/>
    <w:rsid w:val="00446483"/>
    <w:rsid w:val="00450C24"/>
    <w:rsid w:val="00455672"/>
    <w:rsid w:val="00457268"/>
    <w:rsid w:val="0046293E"/>
    <w:rsid w:val="00465EC6"/>
    <w:rsid w:val="004700DF"/>
    <w:rsid w:val="004740DC"/>
    <w:rsid w:val="00475450"/>
    <w:rsid w:val="00475FF6"/>
    <w:rsid w:val="00477549"/>
    <w:rsid w:val="004775FD"/>
    <w:rsid w:val="00481404"/>
    <w:rsid w:val="00486226"/>
    <w:rsid w:val="004912C7"/>
    <w:rsid w:val="0049445D"/>
    <w:rsid w:val="00495563"/>
    <w:rsid w:val="00495585"/>
    <w:rsid w:val="004B4238"/>
    <w:rsid w:val="004C514E"/>
    <w:rsid w:val="004D02FB"/>
    <w:rsid w:val="004D0D4B"/>
    <w:rsid w:val="004E3B40"/>
    <w:rsid w:val="004E4236"/>
    <w:rsid w:val="004F1753"/>
    <w:rsid w:val="004F1C78"/>
    <w:rsid w:val="004F69D5"/>
    <w:rsid w:val="00505D78"/>
    <w:rsid w:val="005118BB"/>
    <w:rsid w:val="00512F73"/>
    <w:rsid w:val="005156D8"/>
    <w:rsid w:val="00515DDE"/>
    <w:rsid w:val="00521B93"/>
    <w:rsid w:val="005229E4"/>
    <w:rsid w:val="00524562"/>
    <w:rsid w:val="00524C22"/>
    <w:rsid w:val="0052599B"/>
    <w:rsid w:val="00533248"/>
    <w:rsid w:val="00533DCD"/>
    <w:rsid w:val="00535733"/>
    <w:rsid w:val="005362A6"/>
    <w:rsid w:val="00551F0A"/>
    <w:rsid w:val="005525FA"/>
    <w:rsid w:val="0055285B"/>
    <w:rsid w:val="00556543"/>
    <w:rsid w:val="00556E7F"/>
    <w:rsid w:val="005629E1"/>
    <w:rsid w:val="00564B39"/>
    <w:rsid w:val="0056514C"/>
    <w:rsid w:val="00567A55"/>
    <w:rsid w:val="0057628A"/>
    <w:rsid w:val="00577A42"/>
    <w:rsid w:val="00577E92"/>
    <w:rsid w:val="00580EE0"/>
    <w:rsid w:val="00581D02"/>
    <w:rsid w:val="00582742"/>
    <w:rsid w:val="00584620"/>
    <w:rsid w:val="00586568"/>
    <w:rsid w:val="0058695D"/>
    <w:rsid w:val="00587B0D"/>
    <w:rsid w:val="005922DA"/>
    <w:rsid w:val="00592FE8"/>
    <w:rsid w:val="00594B47"/>
    <w:rsid w:val="00595458"/>
    <w:rsid w:val="005A181F"/>
    <w:rsid w:val="005B08AE"/>
    <w:rsid w:val="005B14C0"/>
    <w:rsid w:val="005B70E2"/>
    <w:rsid w:val="005B790F"/>
    <w:rsid w:val="005B7B1D"/>
    <w:rsid w:val="005C025F"/>
    <w:rsid w:val="005C0CC4"/>
    <w:rsid w:val="005C2BA2"/>
    <w:rsid w:val="005C39DD"/>
    <w:rsid w:val="005C3F3D"/>
    <w:rsid w:val="005D02A6"/>
    <w:rsid w:val="005D15CC"/>
    <w:rsid w:val="005D188A"/>
    <w:rsid w:val="005D300A"/>
    <w:rsid w:val="005D40B4"/>
    <w:rsid w:val="005D423C"/>
    <w:rsid w:val="005D4B45"/>
    <w:rsid w:val="005D7186"/>
    <w:rsid w:val="005E0BA8"/>
    <w:rsid w:val="005E0FCE"/>
    <w:rsid w:val="005E0FDA"/>
    <w:rsid w:val="005F06DF"/>
    <w:rsid w:val="005F116D"/>
    <w:rsid w:val="005F22B5"/>
    <w:rsid w:val="005F4296"/>
    <w:rsid w:val="00601128"/>
    <w:rsid w:val="00603925"/>
    <w:rsid w:val="0060481B"/>
    <w:rsid w:val="00612501"/>
    <w:rsid w:val="00616684"/>
    <w:rsid w:val="00620EE9"/>
    <w:rsid w:val="006211CF"/>
    <w:rsid w:val="0062508C"/>
    <w:rsid w:val="00626036"/>
    <w:rsid w:val="006276A8"/>
    <w:rsid w:val="0063463B"/>
    <w:rsid w:val="00634B7E"/>
    <w:rsid w:val="00634C3A"/>
    <w:rsid w:val="00637D2D"/>
    <w:rsid w:val="00640B6B"/>
    <w:rsid w:val="00641982"/>
    <w:rsid w:val="00642113"/>
    <w:rsid w:val="00644900"/>
    <w:rsid w:val="00647EBC"/>
    <w:rsid w:val="00650017"/>
    <w:rsid w:val="0065436F"/>
    <w:rsid w:val="006557B6"/>
    <w:rsid w:val="00656779"/>
    <w:rsid w:val="00657F20"/>
    <w:rsid w:val="00664501"/>
    <w:rsid w:val="00664DB7"/>
    <w:rsid w:val="006679C7"/>
    <w:rsid w:val="006725F2"/>
    <w:rsid w:val="00673194"/>
    <w:rsid w:val="0067384D"/>
    <w:rsid w:val="00676417"/>
    <w:rsid w:val="0067661F"/>
    <w:rsid w:val="00676A20"/>
    <w:rsid w:val="0067783B"/>
    <w:rsid w:val="0068181B"/>
    <w:rsid w:val="006819E8"/>
    <w:rsid w:val="00681AFB"/>
    <w:rsid w:val="00681C25"/>
    <w:rsid w:val="00681E3B"/>
    <w:rsid w:val="00682D22"/>
    <w:rsid w:val="00683BEC"/>
    <w:rsid w:val="006857BE"/>
    <w:rsid w:val="00685A9D"/>
    <w:rsid w:val="0069388C"/>
    <w:rsid w:val="00695676"/>
    <w:rsid w:val="006A03E2"/>
    <w:rsid w:val="006A1799"/>
    <w:rsid w:val="006A23F1"/>
    <w:rsid w:val="006A27AC"/>
    <w:rsid w:val="006A62C5"/>
    <w:rsid w:val="006A62EF"/>
    <w:rsid w:val="006B0390"/>
    <w:rsid w:val="006B500A"/>
    <w:rsid w:val="006B7DAE"/>
    <w:rsid w:val="006C1B76"/>
    <w:rsid w:val="006C4BAC"/>
    <w:rsid w:val="006C7B68"/>
    <w:rsid w:val="006D3BFC"/>
    <w:rsid w:val="006D400D"/>
    <w:rsid w:val="006E69D5"/>
    <w:rsid w:val="006F3519"/>
    <w:rsid w:val="006F3CAF"/>
    <w:rsid w:val="006F6625"/>
    <w:rsid w:val="006F6A69"/>
    <w:rsid w:val="00706F5B"/>
    <w:rsid w:val="00711A7D"/>
    <w:rsid w:val="00724C7B"/>
    <w:rsid w:val="0072517A"/>
    <w:rsid w:val="00730AD5"/>
    <w:rsid w:val="00730F1D"/>
    <w:rsid w:val="00733668"/>
    <w:rsid w:val="00737CB3"/>
    <w:rsid w:val="00737F18"/>
    <w:rsid w:val="00744859"/>
    <w:rsid w:val="00744B9C"/>
    <w:rsid w:val="00747506"/>
    <w:rsid w:val="0076240D"/>
    <w:rsid w:val="00765229"/>
    <w:rsid w:val="0076621C"/>
    <w:rsid w:val="007733F7"/>
    <w:rsid w:val="00774EAB"/>
    <w:rsid w:val="0077518F"/>
    <w:rsid w:val="00780B4F"/>
    <w:rsid w:val="00781A6B"/>
    <w:rsid w:val="00786503"/>
    <w:rsid w:val="00786C7C"/>
    <w:rsid w:val="0078720E"/>
    <w:rsid w:val="00793E94"/>
    <w:rsid w:val="00797832"/>
    <w:rsid w:val="007A1D69"/>
    <w:rsid w:val="007A3A99"/>
    <w:rsid w:val="007A6496"/>
    <w:rsid w:val="007A75EC"/>
    <w:rsid w:val="007B58D6"/>
    <w:rsid w:val="007B5D77"/>
    <w:rsid w:val="007B7B74"/>
    <w:rsid w:val="007C068D"/>
    <w:rsid w:val="007C146C"/>
    <w:rsid w:val="007C1966"/>
    <w:rsid w:val="007C25C8"/>
    <w:rsid w:val="007C40CB"/>
    <w:rsid w:val="007C7790"/>
    <w:rsid w:val="007D10FE"/>
    <w:rsid w:val="007D2706"/>
    <w:rsid w:val="007D59AD"/>
    <w:rsid w:val="007E232C"/>
    <w:rsid w:val="007E422C"/>
    <w:rsid w:val="007E499D"/>
    <w:rsid w:val="007F06C2"/>
    <w:rsid w:val="007F7152"/>
    <w:rsid w:val="008044F3"/>
    <w:rsid w:val="008142A9"/>
    <w:rsid w:val="00814442"/>
    <w:rsid w:val="00815BA7"/>
    <w:rsid w:val="00821654"/>
    <w:rsid w:val="00822920"/>
    <w:rsid w:val="00822E85"/>
    <w:rsid w:val="00824C8B"/>
    <w:rsid w:val="008323A4"/>
    <w:rsid w:val="0083427A"/>
    <w:rsid w:val="008348FB"/>
    <w:rsid w:val="00840584"/>
    <w:rsid w:val="00840910"/>
    <w:rsid w:val="008430FA"/>
    <w:rsid w:val="008528CE"/>
    <w:rsid w:val="00855C75"/>
    <w:rsid w:val="008607E5"/>
    <w:rsid w:val="00860C04"/>
    <w:rsid w:val="00862ACA"/>
    <w:rsid w:val="00863CEF"/>
    <w:rsid w:val="00863EA0"/>
    <w:rsid w:val="00865795"/>
    <w:rsid w:val="0086634E"/>
    <w:rsid w:val="00867289"/>
    <w:rsid w:val="00872659"/>
    <w:rsid w:val="008738BE"/>
    <w:rsid w:val="008752FD"/>
    <w:rsid w:val="00875373"/>
    <w:rsid w:val="00875515"/>
    <w:rsid w:val="00875B33"/>
    <w:rsid w:val="00881214"/>
    <w:rsid w:val="008834E0"/>
    <w:rsid w:val="008835E0"/>
    <w:rsid w:val="00883875"/>
    <w:rsid w:val="008871C7"/>
    <w:rsid w:val="008924C4"/>
    <w:rsid w:val="008932F3"/>
    <w:rsid w:val="0089423F"/>
    <w:rsid w:val="008A0F0F"/>
    <w:rsid w:val="008A3BF1"/>
    <w:rsid w:val="008A678F"/>
    <w:rsid w:val="008B0E02"/>
    <w:rsid w:val="008B159A"/>
    <w:rsid w:val="008B5FE2"/>
    <w:rsid w:val="008C1C63"/>
    <w:rsid w:val="008C2425"/>
    <w:rsid w:val="008C2FC3"/>
    <w:rsid w:val="008C36C9"/>
    <w:rsid w:val="008C4E6B"/>
    <w:rsid w:val="008C54F3"/>
    <w:rsid w:val="008C776D"/>
    <w:rsid w:val="008C797F"/>
    <w:rsid w:val="008D0821"/>
    <w:rsid w:val="008D0A9D"/>
    <w:rsid w:val="008D37E8"/>
    <w:rsid w:val="008D6FFA"/>
    <w:rsid w:val="008E1D9A"/>
    <w:rsid w:val="008E5891"/>
    <w:rsid w:val="008E63A6"/>
    <w:rsid w:val="008F2196"/>
    <w:rsid w:val="008F53AF"/>
    <w:rsid w:val="009014B5"/>
    <w:rsid w:val="009049F8"/>
    <w:rsid w:val="00906551"/>
    <w:rsid w:val="00912454"/>
    <w:rsid w:val="00915165"/>
    <w:rsid w:val="00923318"/>
    <w:rsid w:val="009239AB"/>
    <w:rsid w:val="00927FBA"/>
    <w:rsid w:val="00931961"/>
    <w:rsid w:val="00931D93"/>
    <w:rsid w:val="00934968"/>
    <w:rsid w:val="009424A2"/>
    <w:rsid w:val="00954C3E"/>
    <w:rsid w:val="009600A9"/>
    <w:rsid w:val="00962942"/>
    <w:rsid w:val="00964DD9"/>
    <w:rsid w:val="00967DA5"/>
    <w:rsid w:val="00971F6B"/>
    <w:rsid w:val="009749A0"/>
    <w:rsid w:val="009816CF"/>
    <w:rsid w:val="009852A7"/>
    <w:rsid w:val="0098615A"/>
    <w:rsid w:val="009913F0"/>
    <w:rsid w:val="009938C3"/>
    <w:rsid w:val="009A6701"/>
    <w:rsid w:val="009B0798"/>
    <w:rsid w:val="009B0F46"/>
    <w:rsid w:val="009B35C5"/>
    <w:rsid w:val="009B6746"/>
    <w:rsid w:val="009B6777"/>
    <w:rsid w:val="009C05DE"/>
    <w:rsid w:val="009C26FC"/>
    <w:rsid w:val="009C7CA2"/>
    <w:rsid w:val="009D0CC8"/>
    <w:rsid w:val="009D1E1A"/>
    <w:rsid w:val="009D643E"/>
    <w:rsid w:val="009E0C45"/>
    <w:rsid w:val="009E2853"/>
    <w:rsid w:val="009E2C6A"/>
    <w:rsid w:val="009E4853"/>
    <w:rsid w:val="009E6EDB"/>
    <w:rsid w:val="009E7385"/>
    <w:rsid w:val="009F1AB4"/>
    <w:rsid w:val="009F3BDD"/>
    <w:rsid w:val="00A00C64"/>
    <w:rsid w:val="00A04285"/>
    <w:rsid w:val="00A060AB"/>
    <w:rsid w:val="00A12170"/>
    <w:rsid w:val="00A126EE"/>
    <w:rsid w:val="00A13337"/>
    <w:rsid w:val="00A13EBE"/>
    <w:rsid w:val="00A13EF3"/>
    <w:rsid w:val="00A14CCA"/>
    <w:rsid w:val="00A224EC"/>
    <w:rsid w:val="00A24BDE"/>
    <w:rsid w:val="00A27345"/>
    <w:rsid w:val="00A301CE"/>
    <w:rsid w:val="00A37376"/>
    <w:rsid w:val="00A4442D"/>
    <w:rsid w:val="00A47B7F"/>
    <w:rsid w:val="00A50179"/>
    <w:rsid w:val="00A57A8A"/>
    <w:rsid w:val="00A60890"/>
    <w:rsid w:val="00A63DC9"/>
    <w:rsid w:val="00A6427A"/>
    <w:rsid w:val="00A654A4"/>
    <w:rsid w:val="00A70673"/>
    <w:rsid w:val="00A73E66"/>
    <w:rsid w:val="00A74713"/>
    <w:rsid w:val="00A81295"/>
    <w:rsid w:val="00A835DC"/>
    <w:rsid w:val="00A87A8A"/>
    <w:rsid w:val="00A9193C"/>
    <w:rsid w:val="00A937D8"/>
    <w:rsid w:val="00A941A8"/>
    <w:rsid w:val="00A97415"/>
    <w:rsid w:val="00AA4F27"/>
    <w:rsid w:val="00AB0C57"/>
    <w:rsid w:val="00AC0335"/>
    <w:rsid w:val="00AC13B2"/>
    <w:rsid w:val="00AC41E6"/>
    <w:rsid w:val="00AC438D"/>
    <w:rsid w:val="00AC5E46"/>
    <w:rsid w:val="00AD534A"/>
    <w:rsid w:val="00AE0A04"/>
    <w:rsid w:val="00AE0FC6"/>
    <w:rsid w:val="00AE1D2E"/>
    <w:rsid w:val="00AE5A66"/>
    <w:rsid w:val="00AE6333"/>
    <w:rsid w:val="00AF648E"/>
    <w:rsid w:val="00AF677B"/>
    <w:rsid w:val="00B00013"/>
    <w:rsid w:val="00B04609"/>
    <w:rsid w:val="00B10E4F"/>
    <w:rsid w:val="00B15CCA"/>
    <w:rsid w:val="00B162D8"/>
    <w:rsid w:val="00B22F96"/>
    <w:rsid w:val="00B2478F"/>
    <w:rsid w:val="00B310C8"/>
    <w:rsid w:val="00B32BF3"/>
    <w:rsid w:val="00B37CC3"/>
    <w:rsid w:val="00B4591F"/>
    <w:rsid w:val="00B55156"/>
    <w:rsid w:val="00B62205"/>
    <w:rsid w:val="00B641EF"/>
    <w:rsid w:val="00B70BB5"/>
    <w:rsid w:val="00B724A6"/>
    <w:rsid w:val="00B7319D"/>
    <w:rsid w:val="00B74BA2"/>
    <w:rsid w:val="00B759F3"/>
    <w:rsid w:val="00B778F8"/>
    <w:rsid w:val="00B80017"/>
    <w:rsid w:val="00B87C63"/>
    <w:rsid w:val="00B94987"/>
    <w:rsid w:val="00B95210"/>
    <w:rsid w:val="00BA1D81"/>
    <w:rsid w:val="00BA2A09"/>
    <w:rsid w:val="00BA2CE5"/>
    <w:rsid w:val="00BA5F67"/>
    <w:rsid w:val="00BB31FF"/>
    <w:rsid w:val="00BB3EC6"/>
    <w:rsid w:val="00BB40A7"/>
    <w:rsid w:val="00BB7B9B"/>
    <w:rsid w:val="00BC090B"/>
    <w:rsid w:val="00BC2D26"/>
    <w:rsid w:val="00BC4696"/>
    <w:rsid w:val="00BC6687"/>
    <w:rsid w:val="00BD122A"/>
    <w:rsid w:val="00BD3BD9"/>
    <w:rsid w:val="00BD7089"/>
    <w:rsid w:val="00BF5724"/>
    <w:rsid w:val="00BF6045"/>
    <w:rsid w:val="00C0766F"/>
    <w:rsid w:val="00C11A0D"/>
    <w:rsid w:val="00C20972"/>
    <w:rsid w:val="00C21997"/>
    <w:rsid w:val="00C26BB1"/>
    <w:rsid w:val="00C27405"/>
    <w:rsid w:val="00C34737"/>
    <w:rsid w:val="00C37601"/>
    <w:rsid w:val="00C40872"/>
    <w:rsid w:val="00C417AA"/>
    <w:rsid w:val="00C422CD"/>
    <w:rsid w:val="00C43111"/>
    <w:rsid w:val="00C43A77"/>
    <w:rsid w:val="00C44388"/>
    <w:rsid w:val="00C462C0"/>
    <w:rsid w:val="00C51BB4"/>
    <w:rsid w:val="00C55037"/>
    <w:rsid w:val="00C62483"/>
    <w:rsid w:val="00C62744"/>
    <w:rsid w:val="00C6664D"/>
    <w:rsid w:val="00C67B53"/>
    <w:rsid w:val="00C71348"/>
    <w:rsid w:val="00C73CE5"/>
    <w:rsid w:val="00C74290"/>
    <w:rsid w:val="00C76EF1"/>
    <w:rsid w:val="00C77131"/>
    <w:rsid w:val="00C772C1"/>
    <w:rsid w:val="00C779C6"/>
    <w:rsid w:val="00C803FA"/>
    <w:rsid w:val="00C835EC"/>
    <w:rsid w:val="00C90954"/>
    <w:rsid w:val="00C917B9"/>
    <w:rsid w:val="00C91DE0"/>
    <w:rsid w:val="00C93A87"/>
    <w:rsid w:val="00C9499E"/>
    <w:rsid w:val="00C95A0D"/>
    <w:rsid w:val="00C9743C"/>
    <w:rsid w:val="00C9754D"/>
    <w:rsid w:val="00CA0441"/>
    <w:rsid w:val="00CA122C"/>
    <w:rsid w:val="00CA3EF9"/>
    <w:rsid w:val="00CB258C"/>
    <w:rsid w:val="00CB5E5E"/>
    <w:rsid w:val="00CB5F05"/>
    <w:rsid w:val="00CC0A37"/>
    <w:rsid w:val="00CE170D"/>
    <w:rsid w:val="00CE23F6"/>
    <w:rsid w:val="00CE2C6A"/>
    <w:rsid w:val="00CF0BFF"/>
    <w:rsid w:val="00CF1DA0"/>
    <w:rsid w:val="00CF2F03"/>
    <w:rsid w:val="00CF5E34"/>
    <w:rsid w:val="00D00F9E"/>
    <w:rsid w:val="00D04CC1"/>
    <w:rsid w:val="00D05155"/>
    <w:rsid w:val="00D05878"/>
    <w:rsid w:val="00D06050"/>
    <w:rsid w:val="00D06C72"/>
    <w:rsid w:val="00D202C1"/>
    <w:rsid w:val="00D245FC"/>
    <w:rsid w:val="00D26363"/>
    <w:rsid w:val="00D3112D"/>
    <w:rsid w:val="00D32C3B"/>
    <w:rsid w:val="00D32CB9"/>
    <w:rsid w:val="00D337A1"/>
    <w:rsid w:val="00D40533"/>
    <w:rsid w:val="00D41213"/>
    <w:rsid w:val="00D45D14"/>
    <w:rsid w:val="00D54142"/>
    <w:rsid w:val="00D62147"/>
    <w:rsid w:val="00D65EF5"/>
    <w:rsid w:val="00D67FA5"/>
    <w:rsid w:val="00D72B63"/>
    <w:rsid w:val="00D777A3"/>
    <w:rsid w:val="00D805F6"/>
    <w:rsid w:val="00D81ABD"/>
    <w:rsid w:val="00D8420F"/>
    <w:rsid w:val="00D906F1"/>
    <w:rsid w:val="00D929F4"/>
    <w:rsid w:val="00D934A8"/>
    <w:rsid w:val="00D9679D"/>
    <w:rsid w:val="00DA02DA"/>
    <w:rsid w:val="00DA4249"/>
    <w:rsid w:val="00DA6D38"/>
    <w:rsid w:val="00DA710A"/>
    <w:rsid w:val="00DB1A2F"/>
    <w:rsid w:val="00DB3FBE"/>
    <w:rsid w:val="00DB4FBD"/>
    <w:rsid w:val="00DB5D52"/>
    <w:rsid w:val="00DC23B1"/>
    <w:rsid w:val="00DC2820"/>
    <w:rsid w:val="00DC2E4B"/>
    <w:rsid w:val="00DC36DA"/>
    <w:rsid w:val="00DC40E9"/>
    <w:rsid w:val="00DC6EE9"/>
    <w:rsid w:val="00DD1BEC"/>
    <w:rsid w:val="00DD4D73"/>
    <w:rsid w:val="00DD527F"/>
    <w:rsid w:val="00DD779B"/>
    <w:rsid w:val="00DE59C7"/>
    <w:rsid w:val="00DE5F1C"/>
    <w:rsid w:val="00DF001A"/>
    <w:rsid w:val="00DF4761"/>
    <w:rsid w:val="00DF56A1"/>
    <w:rsid w:val="00DF79FD"/>
    <w:rsid w:val="00E03E98"/>
    <w:rsid w:val="00E04B65"/>
    <w:rsid w:val="00E075A2"/>
    <w:rsid w:val="00E1409C"/>
    <w:rsid w:val="00E14C87"/>
    <w:rsid w:val="00E17AA9"/>
    <w:rsid w:val="00E2028C"/>
    <w:rsid w:val="00E23348"/>
    <w:rsid w:val="00E233FC"/>
    <w:rsid w:val="00E238F2"/>
    <w:rsid w:val="00E320EF"/>
    <w:rsid w:val="00E36AA6"/>
    <w:rsid w:val="00E43FEC"/>
    <w:rsid w:val="00E4409A"/>
    <w:rsid w:val="00E455CE"/>
    <w:rsid w:val="00E5001E"/>
    <w:rsid w:val="00E54365"/>
    <w:rsid w:val="00E55360"/>
    <w:rsid w:val="00E556B3"/>
    <w:rsid w:val="00E60459"/>
    <w:rsid w:val="00E668EC"/>
    <w:rsid w:val="00E731DF"/>
    <w:rsid w:val="00E75070"/>
    <w:rsid w:val="00E76BF5"/>
    <w:rsid w:val="00E91BF1"/>
    <w:rsid w:val="00E920E9"/>
    <w:rsid w:val="00EA127C"/>
    <w:rsid w:val="00EA1C6C"/>
    <w:rsid w:val="00EB18FA"/>
    <w:rsid w:val="00EB2755"/>
    <w:rsid w:val="00EB60EA"/>
    <w:rsid w:val="00EB66FF"/>
    <w:rsid w:val="00EB6738"/>
    <w:rsid w:val="00EB767D"/>
    <w:rsid w:val="00EC2777"/>
    <w:rsid w:val="00EC2C4E"/>
    <w:rsid w:val="00EC4680"/>
    <w:rsid w:val="00EC78EB"/>
    <w:rsid w:val="00ED0FDD"/>
    <w:rsid w:val="00ED5605"/>
    <w:rsid w:val="00ED7820"/>
    <w:rsid w:val="00ED7BCC"/>
    <w:rsid w:val="00EE213F"/>
    <w:rsid w:val="00EE2C17"/>
    <w:rsid w:val="00EF0071"/>
    <w:rsid w:val="00EF2402"/>
    <w:rsid w:val="00EF2A96"/>
    <w:rsid w:val="00F023C4"/>
    <w:rsid w:val="00F07294"/>
    <w:rsid w:val="00F07D8B"/>
    <w:rsid w:val="00F10649"/>
    <w:rsid w:val="00F10D62"/>
    <w:rsid w:val="00F20959"/>
    <w:rsid w:val="00F227B0"/>
    <w:rsid w:val="00F22E02"/>
    <w:rsid w:val="00F242F7"/>
    <w:rsid w:val="00F32D50"/>
    <w:rsid w:val="00F35AB6"/>
    <w:rsid w:val="00F36A89"/>
    <w:rsid w:val="00F40275"/>
    <w:rsid w:val="00F43F90"/>
    <w:rsid w:val="00F51E3D"/>
    <w:rsid w:val="00F54183"/>
    <w:rsid w:val="00F61027"/>
    <w:rsid w:val="00F739E9"/>
    <w:rsid w:val="00F7448D"/>
    <w:rsid w:val="00F7769F"/>
    <w:rsid w:val="00F8274B"/>
    <w:rsid w:val="00F83E82"/>
    <w:rsid w:val="00F867E7"/>
    <w:rsid w:val="00F91D10"/>
    <w:rsid w:val="00F9779A"/>
    <w:rsid w:val="00FA0143"/>
    <w:rsid w:val="00FA4212"/>
    <w:rsid w:val="00FB19C3"/>
    <w:rsid w:val="00FB3D29"/>
    <w:rsid w:val="00FB4327"/>
    <w:rsid w:val="00FC0B20"/>
    <w:rsid w:val="00FC0F49"/>
    <w:rsid w:val="00FC2E62"/>
    <w:rsid w:val="00FC4B30"/>
    <w:rsid w:val="00FC4D14"/>
    <w:rsid w:val="00FC687F"/>
    <w:rsid w:val="00FC7888"/>
    <w:rsid w:val="00FD40AF"/>
    <w:rsid w:val="00FD4804"/>
    <w:rsid w:val="00FD486C"/>
    <w:rsid w:val="00FD48E6"/>
    <w:rsid w:val="00FE05F2"/>
    <w:rsid w:val="00FE6A73"/>
    <w:rsid w:val="04F31F82"/>
    <w:rsid w:val="06693528"/>
    <w:rsid w:val="07212264"/>
    <w:rsid w:val="0D67BBB0"/>
    <w:rsid w:val="11E29A25"/>
    <w:rsid w:val="121B5445"/>
    <w:rsid w:val="130D2D85"/>
    <w:rsid w:val="13283796"/>
    <w:rsid w:val="171EBADE"/>
    <w:rsid w:val="17B5E52D"/>
    <w:rsid w:val="1943C906"/>
    <w:rsid w:val="1B732B90"/>
    <w:rsid w:val="1C286C62"/>
    <w:rsid w:val="1DD8B926"/>
    <w:rsid w:val="21236C6A"/>
    <w:rsid w:val="24726119"/>
    <w:rsid w:val="24944C9F"/>
    <w:rsid w:val="26BE259D"/>
    <w:rsid w:val="28DD7716"/>
    <w:rsid w:val="28F5A3C0"/>
    <w:rsid w:val="2CBDED46"/>
    <w:rsid w:val="30AAEE7D"/>
    <w:rsid w:val="31127B6C"/>
    <w:rsid w:val="317A9FB7"/>
    <w:rsid w:val="32EE12C1"/>
    <w:rsid w:val="337A889E"/>
    <w:rsid w:val="33FD86B9"/>
    <w:rsid w:val="3590D8DF"/>
    <w:rsid w:val="35C073C7"/>
    <w:rsid w:val="37514F83"/>
    <w:rsid w:val="3757A64F"/>
    <w:rsid w:val="389410D9"/>
    <w:rsid w:val="38D9C00D"/>
    <w:rsid w:val="41AD3168"/>
    <w:rsid w:val="464805D7"/>
    <w:rsid w:val="4963DFF9"/>
    <w:rsid w:val="51D0726E"/>
    <w:rsid w:val="551EAD35"/>
    <w:rsid w:val="572A9C77"/>
    <w:rsid w:val="58786939"/>
    <w:rsid w:val="5A7DD725"/>
    <w:rsid w:val="5AAA4A27"/>
    <w:rsid w:val="5BDC5957"/>
    <w:rsid w:val="5D7DDCBE"/>
    <w:rsid w:val="5E6DE60E"/>
    <w:rsid w:val="5F5CFB66"/>
    <w:rsid w:val="5F98FCF5"/>
    <w:rsid w:val="6400C832"/>
    <w:rsid w:val="660DDF23"/>
    <w:rsid w:val="6D8496AE"/>
    <w:rsid w:val="6E4412DF"/>
    <w:rsid w:val="7030A218"/>
    <w:rsid w:val="713E9C24"/>
    <w:rsid w:val="75B7473B"/>
    <w:rsid w:val="782C3F5B"/>
    <w:rsid w:val="7853ED40"/>
    <w:rsid w:val="791917AE"/>
    <w:rsid w:val="7A126736"/>
    <w:rsid w:val="7AB8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03A2836D-7D1B-4C22-B508-D065745DC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/>
  </w:style>
  <w:style w:type="table" w:styleId="Cuadrculadetablaclara">
    <w:name w:val="Grid Table Light"/>
    <w:basedOn w:val="Tablanormal"/>
    <w:uiPriority w:val="40"/>
    <w:rsid w:val="009913F0"/>
    <w:tblPr/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aliases w:val="Lista HD,LISTA,Párrafo de lista1,Párrafo de lista2,Ha,Resume Title,BOLA,BOLADEF,Bolita,Colorful List - Accent 11,Colorful List - Accent 111,Colorful List Accent 1,HOJA,List Paragraph_0,Lista vistosa - Énfasis 11,VIÑETAS"/>
    <w:basedOn w:val="Normal"/>
    <w:link w:val="PrrafodelistaCar"/>
    <w:uiPriority w:val="34"/>
    <w:qFormat/>
    <w:rsid w:val="00F8274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32D50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32D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82D22"/>
    <w:rPr>
      <w:color w:val="800080" w:themeColor="followedHyperlink"/>
      <w:u w:val="single"/>
    </w:rPr>
  </w:style>
  <w:style w:type="character" w:customStyle="1" w:styleId="Fuentedeprrafopredeter0">
    <w:name w:val="Fuente de párrafo predeter"/>
    <w:qFormat/>
    <w:rsid w:val="00E17AA9"/>
  </w:style>
  <w:style w:type="paragraph" w:styleId="Textoindependiente">
    <w:name w:val="Body Text"/>
    <w:basedOn w:val="Normal"/>
    <w:link w:val="TextoindependienteCar"/>
    <w:rsid w:val="00E17AA9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E17AA9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customStyle="1" w:styleId="PrrafodelistaCar">
    <w:name w:val="Párrafo de lista Car"/>
    <w:aliases w:val="Lista HD Car,LISTA Car,Párrafo de lista1 Car,Párrafo de lista2 Car,Ha Car,Resume Title Car,BOLA Car,BOLADEF Car,Bolita Car,Colorful List - Accent 11 Car,Colorful List - Accent 111 Car,Colorful List Accent 1 Car,HOJA Car,VIÑETAS Car"/>
    <w:link w:val="Prrafodelista"/>
    <w:uiPriority w:val="34"/>
    <w:qFormat/>
    <w:rsid w:val="00B10E4F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paragraph">
    <w:name w:val="paragraph"/>
    <w:basedOn w:val="Normal"/>
    <w:rsid w:val="004B4238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normaltextrun">
    <w:name w:val="normaltextrun"/>
    <w:basedOn w:val="Fuentedeprrafopredeter"/>
    <w:rsid w:val="004B4238"/>
  </w:style>
  <w:style w:type="character" w:customStyle="1" w:styleId="apple-converted-space">
    <w:name w:val="apple-converted-space"/>
    <w:basedOn w:val="Fuentedeprrafopredeter"/>
    <w:rsid w:val="004B4238"/>
  </w:style>
  <w:style w:type="character" w:customStyle="1" w:styleId="eop">
    <w:name w:val="eop"/>
    <w:basedOn w:val="Fuentedeprrafopredeter"/>
    <w:rsid w:val="004B4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20266b-9639-47c1-9a18-a59cf3de3562">
      <Terms xmlns="http://schemas.microsoft.com/office/infopath/2007/PartnerControls"/>
    </lcf76f155ced4ddcb4097134ff3c332f>
    <TaxCatchAll xmlns="292d4183-4ea6-454b-a103-924e26c5b28f" xsi:nil="true"/>
    <_Flow_SignoffStatus xmlns="9a20266b-9639-47c1-9a18-a59cf3de356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90422F139984F89A347EF2D911A70" ma:contentTypeVersion="17" ma:contentTypeDescription="Crear nuevo documento." ma:contentTypeScope="" ma:versionID="9ce6ef02d6b4de8b03277464edc68cd5">
  <xsd:schema xmlns:xsd="http://www.w3.org/2001/XMLSchema" xmlns:xs="http://www.w3.org/2001/XMLSchema" xmlns:p="http://schemas.microsoft.com/office/2006/metadata/properties" xmlns:ns2="292d4183-4ea6-454b-a103-924e26c5b28f" xmlns:ns3="9a20266b-9639-47c1-9a18-a59cf3de3562" targetNamespace="http://schemas.microsoft.com/office/2006/metadata/properties" ma:root="true" ma:fieldsID="6a4d534faaafb2ffb7384702319c77d3" ns2:_="" ns3:_="">
    <xsd:import namespace="292d4183-4ea6-454b-a103-924e26c5b28f"/>
    <xsd:import namespace="9a20266b-9639-47c1-9a18-a59cf3de35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Location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d4183-4ea6-454b-a103-924e26c5b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7df8465-9a0c-4634-9206-62c07f86208f}" ma:internalName="TaxCatchAll" ma:showField="CatchAllData" ma:web="292d4183-4ea6-454b-a103-924e26c5b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20266b-9639-47c1-9a18-a59cf3de35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a4e7c8d-c71a-4b82-8d30-07c913516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3" nillable="true" ma:displayName="Estado de aprobación" ma:internalName="Estado_x0020_de_x0020_aprobaci_x00f3_n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62215-7D05-4095-8C12-CFC683A251AF}">
  <ds:schemaRefs>
    <ds:schemaRef ds:uri="http://schemas.microsoft.com/office/2006/metadata/properties"/>
    <ds:schemaRef ds:uri="http://schemas.microsoft.com/office/infopath/2007/PartnerControls"/>
    <ds:schemaRef ds:uri="9a20266b-9639-47c1-9a18-a59cf3de3562"/>
    <ds:schemaRef ds:uri="292d4183-4ea6-454b-a103-924e26c5b28f"/>
  </ds:schemaRefs>
</ds:datastoreItem>
</file>

<file path=customXml/itemProps2.xml><?xml version="1.0" encoding="utf-8"?>
<ds:datastoreItem xmlns:ds="http://schemas.openxmlformats.org/officeDocument/2006/customXml" ds:itemID="{737DE514-F72F-4209-A3C9-48072A3DA8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4F056-480B-4382-8E5C-E96C9C437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d4183-4ea6-454b-a103-924e26c5b28f"/>
    <ds:schemaRef ds:uri="9a20266b-9639-47c1-9a18-a59cf3de3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B45A05-F9E5-49ED-87E8-082F89B3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1140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Luffi</dc:creator>
  <cp:keywords/>
  <cp:lastModifiedBy>Santiago Jose Vargas Triviño</cp:lastModifiedBy>
  <cp:revision>67</cp:revision>
  <cp:lastPrinted>2023-10-30T22:26:00Z</cp:lastPrinted>
  <dcterms:created xsi:type="dcterms:W3CDTF">2025-12-23T14:01:00Z</dcterms:created>
  <dcterms:modified xsi:type="dcterms:W3CDTF">2025-12-31T11:13:00Z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0x01010056790422F139984F89A347EF2D911A70</vt:lpwstr>
  </property>
  <property fmtid="{D5CDD505-2E9C-101B-9397-08002B2CF9AE}" pid="10" name="MediaServiceImageTags">
    <vt:lpwstr/>
  </property>
</Properties>
</file>